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horzAnchor="margin" w:tblpXSpec="center" w:tblpY="-390"/>
        <w:tblW w:w="5071" w:type="pct"/>
        <w:tblCellMar>
          <w:left w:w="10" w:type="dxa"/>
          <w:right w:w="10" w:type="dxa"/>
        </w:tblCellMar>
        <w:tblLook w:val="0000" w:firstRow="0" w:lastRow="0" w:firstColumn="0" w:lastColumn="0" w:noHBand="0" w:noVBand="0"/>
      </w:tblPr>
      <w:tblGrid>
        <w:gridCol w:w="9380"/>
        <w:gridCol w:w="1831"/>
      </w:tblGrid>
      <w:tr w:rsidR="00864AF7" w:rsidRPr="00864AF7" w:rsidTr="00E4567B">
        <w:tc>
          <w:tcPr>
            <w:tcW w:w="4205" w:type="pct"/>
          </w:tcPr>
          <w:p w:rsidR="00E4567B" w:rsidRDefault="00E4567B" w:rsidP="00E4567B">
            <w:r>
              <w:rPr>
                <w:noProof/>
              </w:rPr>
              <w:drawing>
                <wp:inline distT="0" distB="0" distL="0" distR="0" wp14:anchorId="2031941E" wp14:editId="290C0716">
                  <wp:extent cx="5940425" cy="8368574"/>
                  <wp:effectExtent l="0" t="0" r="3175" b="0"/>
                  <wp:docPr id="1" name="Рисунок 1" descr="C:\Users\Алпамыс Айтказинович\AppData\Local\Microsoft\Windows\INetCache\Content.Word\С - 0001.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лпамыс Айтказинович\AppData\Local\Microsoft\Windows\INetCache\Content.Word\С - 0001.tif"/>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40425" cy="8368574"/>
                          </a:xfrm>
                          <a:prstGeom prst="rect">
                            <a:avLst/>
                          </a:prstGeom>
                          <a:noFill/>
                          <a:ln>
                            <a:noFill/>
                          </a:ln>
                        </pic:spPr>
                      </pic:pic>
                    </a:graphicData>
                  </a:graphic>
                </wp:inline>
              </w:drawing>
            </w:r>
          </w:p>
          <w:p w:rsidR="00E4567B" w:rsidRDefault="00E4567B" w:rsidP="00E4567B">
            <w:pPr>
              <w:spacing w:after="0" w:line="240" w:lineRule="auto"/>
              <w:rPr>
                <w:rFonts w:ascii="Times New Roman" w:hAnsi="Times New Roman" w:cs="Times New Roman"/>
                <w:sz w:val="24"/>
                <w:szCs w:val="24"/>
              </w:rPr>
            </w:pPr>
          </w:p>
          <w:p w:rsidR="00E4567B" w:rsidRDefault="00E4567B" w:rsidP="00E4567B">
            <w:pPr>
              <w:spacing w:after="0" w:line="240" w:lineRule="auto"/>
              <w:rPr>
                <w:rFonts w:ascii="Times New Roman" w:hAnsi="Times New Roman" w:cs="Times New Roman"/>
                <w:sz w:val="24"/>
                <w:szCs w:val="24"/>
              </w:rPr>
            </w:pPr>
          </w:p>
          <w:p w:rsidR="00E4567B" w:rsidRDefault="00E4567B" w:rsidP="00E4567B">
            <w:pPr>
              <w:spacing w:after="0" w:line="240" w:lineRule="auto"/>
              <w:rPr>
                <w:rFonts w:ascii="Times New Roman" w:hAnsi="Times New Roman" w:cs="Times New Roman"/>
                <w:sz w:val="24"/>
                <w:szCs w:val="24"/>
              </w:rPr>
            </w:pPr>
          </w:p>
          <w:p w:rsidR="00E4567B" w:rsidRDefault="00E4567B" w:rsidP="00E4567B">
            <w:pPr>
              <w:spacing w:after="0" w:line="240" w:lineRule="auto"/>
              <w:rPr>
                <w:rFonts w:ascii="Times New Roman" w:hAnsi="Times New Roman" w:cs="Times New Roman"/>
                <w:sz w:val="24"/>
                <w:szCs w:val="24"/>
              </w:rPr>
            </w:pPr>
          </w:p>
          <w:p w:rsidR="00864AF7" w:rsidRPr="00864AF7" w:rsidRDefault="00864AF7" w:rsidP="00E4567B">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Қазақстан Республикасы</w:t>
            </w:r>
          </w:p>
          <w:p w:rsidR="00864AF7" w:rsidRPr="00864AF7" w:rsidRDefault="00864AF7" w:rsidP="00772613">
            <w:pPr>
              <w:tabs>
                <w:tab w:val="right" w:pos="9062"/>
              </w:tabs>
              <w:spacing w:after="0" w:line="240" w:lineRule="auto"/>
              <w:ind w:right="298"/>
              <w:rPr>
                <w:rFonts w:ascii="Times New Roman" w:hAnsi="Times New Roman" w:cs="Times New Roman"/>
                <w:sz w:val="24"/>
                <w:szCs w:val="24"/>
              </w:rPr>
            </w:pPr>
            <w:r w:rsidRPr="00864AF7">
              <w:rPr>
                <w:rFonts w:ascii="Times New Roman" w:hAnsi="Times New Roman" w:cs="Times New Roman"/>
                <w:sz w:val="24"/>
                <w:szCs w:val="24"/>
              </w:rPr>
              <w:t>Білім және ғылым</w:t>
            </w:r>
            <w:r w:rsidR="00772613">
              <w:rPr>
                <w:rFonts w:ascii="Times New Roman" w:hAnsi="Times New Roman" w:cs="Times New Roman"/>
                <w:sz w:val="24"/>
                <w:szCs w:val="24"/>
              </w:rPr>
              <w:tab/>
            </w:r>
            <w:bookmarkStart w:id="0" w:name="_GoBack"/>
            <w:bookmarkEnd w:id="0"/>
          </w:p>
          <w:p w:rsidR="00864AF7" w:rsidRPr="00864AF7" w:rsidRDefault="00864AF7" w:rsidP="00E4567B">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Министрлігі</w:t>
            </w:r>
          </w:p>
          <w:p w:rsidR="00864AF7" w:rsidRPr="00864AF7" w:rsidRDefault="00864AF7" w:rsidP="00E4567B">
            <w:pPr>
              <w:spacing w:after="0" w:line="240" w:lineRule="auto"/>
              <w:rPr>
                <w:rFonts w:ascii="Times New Roman" w:hAnsi="Times New Roman" w:cs="Times New Roman"/>
                <w:sz w:val="24"/>
                <w:szCs w:val="24"/>
              </w:rPr>
            </w:pPr>
          </w:p>
          <w:p w:rsidR="00864AF7" w:rsidRPr="00864AF7" w:rsidRDefault="00864AF7" w:rsidP="00E4567B">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Д.Серікбаев атындағы</w:t>
            </w:r>
          </w:p>
          <w:p w:rsidR="00864AF7" w:rsidRPr="00864AF7" w:rsidRDefault="00864AF7" w:rsidP="00E4567B">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ШҚМТУ</w:t>
            </w:r>
          </w:p>
        </w:tc>
        <w:tc>
          <w:tcPr>
            <w:tcW w:w="795" w:type="pct"/>
          </w:tcPr>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E4567B" w:rsidRDefault="00E4567B" w:rsidP="00E4567B">
            <w:pPr>
              <w:spacing w:after="0" w:line="240" w:lineRule="auto"/>
              <w:jc w:val="right"/>
              <w:rPr>
                <w:rFonts w:ascii="Times New Roman" w:hAnsi="Times New Roman" w:cs="Times New Roman"/>
                <w:sz w:val="24"/>
                <w:szCs w:val="24"/>
              </w:rPr>
            </w:pPr>
          </w:p>
          <w:p w:rsidR="00864AF7" w:rsidRPr="00864AF7" w:rsidRDefault="00E4567B" w:rsidP="00E4567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Министерств </w:t>
            </w:r>
            <w:r w:rsidR="00864AF7" w:rsidRPr="00864AF7">
              <w:rPr>
                <w:rFonts w:ascii="Times New Roman" w:hAnsi="Times New Roman" w:cs="Times New Roman"/>
                <w:sz w:val="24"/>
                <w:szCs w:val="24"/>
              </w:rPr>
              <w:t>образования и наукиРеспублики Казахстан</w:t>
            </w:r>
          </w:p>
          <w:p w:rsidR="00E4567B" w:rsidRDefault="00864AF7" w:rsidP="00E4567B">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ВКГТУ</w:t>
            </w:r>
          </w:p>
          <w:p w:rsidR="00864AF7" w:rsidRPr="00864AF7" w:rsidRDefault="00864AF7" w:rsidP="00E4567B">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им.Д.Серикбаева</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БЕКІТЕМІН / УТВЕРЖДАЮ:</w:t>
      </w: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ГББжДШМ даканы / Декан ШГОиФК:</w:t>
      </w: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_____________ Айдарбаева Р.К.</w:t>
      </w:r>
    </w:p>
    <w:p w:rsidR="00864AF7" w:rsidRPr="00864AF7" w:rsidRDefault="00864AF7" w:rsidP="00864AF7">
      <w:pPr>
        <w:spacing w:after="0" w:line="240" w:lineRule="auto"/>
        <w:ind w:left="5800"/>
        <w:rPr>
          <w:rFonts w:ascii="Times New Roman" w:hAnsi="Times New Roman" w:cs="Times New Roman"/>
          <w:sz w:val="24"/>
          <w:szCs w:val="24"/>
        </w:rPr>
      </w:pPr>
      <w:r w:rsidRPr="00864AF7">
        <w:rPr>
          <w:rFonts w:ascii="Times New Roman" w:hAnsi="Times New Roman" w:cs="Times New Roman"/>
          <w:sz w:val="24"/>
          <w:szCs w:val="24"/>
        </w:rPr>
        <w:t>_____________ 2019 ж./г.</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ҚАЗАҚ (ОРЫС) ТІЛІ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Жұмыс оқу бағдарламасы (силлабус)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КАЗАХСКИЙ (РУССКИЙ) ЯЗЫК</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Рабочая учебная программа (силлабус)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Білім беру бағдарламасы / Образовательная программа: 6B07204 Геология және пайдалы қазба кен орнын барлау / Геология и разведка месторождений полезных ископаемых, 6B07205 Сандық технологияларды қолдана отырып Жерді қашықтықтан зерттеу әдістері  / Дистанционные методы исследования Земли с использованием цифровых технологий, 6B07203 Тау-кен ісі / Горное дело, 6B07201 Металлургия / Металлургия, 6B07202  Пайдалы қазбаларды байыту / Обогащение полезных ископаемых, 6B07302 Геодезия және картография  / Геодезия и картография, 6B07307 Жерге орналастыру / Землеустройство, 6B07308 Дәлме-дәл егіншілік / Точное земледелие, 6B07306 Кадастр / Кадастр, 6B11201 Қоршаған ортаны қорғау және өмір тіршілігінің қауіпсіздігі / Безопасность жизнедеятельности и защита окружающей среды, 6B11203 Қоршаған ортаны инженерлік қорғау / Инженерная защита окружающей среды, 6B07301  Сәулет / Архитектура, 6B07305 Құрылыс / Строительство, 6B07303 Құрылыс материалдарын, бұйымдарын және құрастырылымдарын өндіру / Производство строительных материалов, изделий и конструкций, 6B07304 Автомобиль жолдарын жобалау және құрылысы / Проектирование и строительство автомобильных дорог, 6B07501 Стандарттау және сертификаттау (сала бойынша) / Стандартизация и сертификация (по отраслям), 6B07102 Машина жасау / Машиностроение, 6B07107 Көлік, көліктік техника және технологиялар / Транспорт, транспортная техника и технологии, 6B07111 Автомобилдер және иновациялық технологиялар / Автомобили и инновационные технологии, 6B07106 Технологиялық машиналар және жабдықтар (сала бойынша) / Технологические машины и оборудование (по отраслям), 6B08301 Орман ресурстары және орман шаруашылығы  / Лесные ресурсы и лесоводство, 6B08601 Су ресурстары және суды пайдалану / Водные ресурсы и водопользование, 6B11301 Тасымалдауды,қозғалысты ұйымдастыру және көлікті пайдалану / Организация перевозок, движения и эксплуатация транспорта, 6B11302 Логистика (Көлік) / Логистика (Транспорт), 6B06101 Ақпаратық жүйелер / Информационные системы, 6B06102 Есептеу техникасы және бағдарламалық қамтамасыз ету / Вычислительная техника и программное обеспечение, 6B06103 Математикалық және </w:t>
      </w:r>
      <w:r w:rsidRPr="00864AF7">
        <w:rPr>
          <w:rFonts w:ascii="Times New Roman" w:hAnsi="Times New Roman" w:cs="Times New Roman"/>
          <w:sz w:val="24"/>
          <w:szCs w:val="24"/>
        </w:rPr>
        <w:lastRenderedPageBreak/>
        <w:t>компьютерлік модельдеу / Математическое и компьютерное моделирование, 6B06104 Ақпаратты қорғаудың математикалық әдістері / Математические методы защиты информации, 6B06105 Виртуалды және толықтырылған шынайылық / Виртуальная и дополненная реальность, 6B06201 Радиотехника, электроника және телекоммуникациялар / Радиотехника, электроника и телекоммуникации, 6B07101 Автоматтандыру және басқару / Автоматизация и управление, 6B07105 Аспап жасау / Приборостроение, 6B07108 Робототехникалық пилотсыз жүйелер / Роботизированные беспилотные аппараты, 6B07109 Медициналық инжиниринг (Медициналық техника) / Медицинский инжиниринг (Медицинская техника), 6B04101 Электрондық бизнес экономикасы / Экономика электронного бизнеса, 6B04104 Есеп, талдау және кәсіпорындағы аудит / Учет, анализ и аудит на предприятии, 6B04105 Мемелекеттік қаржылар / Государственные финансы, 6B04106 Ғылымды қажетсінетін кәсіпорынның қаржыларын басқару / Управление финансами наукоемких предприятий, 6B04103 Өндіріс жүйелерін бизнес-басқару / Бизнес-управление производственными системами, 6B04102 ІТ-менеджмент / ІТ-менеджмент, 6B04107 Social медиа маркетинг / Social медиа маркетинг, 6B04108 Маркетингтің инновациялық технологиялары / Инновационные технологии маркетинга, 6B05301 Техникалық физика / Техническая физика, 6B05302 Атом энергетикасына арналған материалдар / Материалы для ядерной энергетики, 6B07103 Жылу энергетикасы / Теплоэнергетика, 6B07104 Электр энергетикасы / Электроэнергетика, 6B07206  Уран өнімдерін алудың инновациялық әдістері / Инновационные методы получения урановой продукции, 6B11202 Табиғи және техногенді сипаттағы төтенше жағдайлардың қауіпсіздігін инновациялық басқару / Инновационное управление безопасностью ЧС природного и техногенного характера, 6B07309 Жобалаудағы - BIM технологиялар / BIM - технологии в проектировании, 6B05401 Математика / Математика, 6B07310 Сумен қамту және канализация / Водоснабжение и канализация, 6B07311 Инженерлік жүйелер мен желілер / Инженерные системы и сети, 6B06106 Компьютерлік қауіпсіздік / Компьютерная безопасность</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Пәндерінің коды / Код дисциплины: KRYa1103</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Кредиттер саны / Количество кредитов: 10</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Цикл / Цикл: ЖБП / ООД</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Компонент / Компонент: МК / ОК</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Өскемен, 2019</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Усть-Каменогорск, 2019</w:t>
      </w:r>
      <w:r w:rsidRPr="00864AF7">
        <w:rPr>
          <w:rFonts w:ascii="Times New Roman" w:hAnsi="Times New Roman" w:cs="Times New Roman"/>
          <w:sz w:val="24"/>
          <w:szCs w:val="24"/>
        </w:rPr>
        <w:br w:type="page"/>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Кредиттік технология бойынша оқу процесін ұйымдастыру қағидалары (ҚР Білім және ғылым министрінің 12.10.2018 ж. №563 бұйрығы), Білім беру бағдарламасы, жұмыс оқу жоспары, элективті пәндер каталогы, ҚР білім және ғылым министрлігінің 31.10.2018ж. №604 бұйрығымен бекітілген, жоғары білім берудің мемлекеттік жалпы білім беру стандарты негізінде "ГББжДШМ" жұмыс оқу бағдарламасы (силлабус) мектепте жасалған.</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Рабочая учебная программа (силлабус) разработана в школе «ШГОиФК» на основании Государственного общеобразовательного стандарта высшего образования, утв. Приказом Министра образования и науки РК от 31.10.2018г. №604, Правил организации учебного процесса по кредитной технологии (Приказ Министра образования и науки РК от 12.10.2018 г. №563), Образовательной программы, Рабочего учебного плана, Каталога элективных дисциплин.</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Мектептің оқу-әдістемелік кеңесімен мақұлданған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Одобрено учебно-методическим советом школы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Төрағасы / Председатель</w:t>
      </w:r>
      <w:r w:rsidRPr="00864AF7">
        <w:rPr>
          <w:rFonts w:ascii="Times New Roman" w:hAnsi="Times New Roman" w:cs="Times New Roman"/>
          <w:sz w:val="24"/>
          <w:szCs w:val="24"/>
        </w:rPr>
        <w:tab/>
        <w:t>Ережепова С.К.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Күні / дата    _______.2019 г.   хаттама / протокол __</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Әзірлеген / Разработал</w:t>
      </w:r>
      <w:r w:rsidRPr="00864AF7">
        <w:rPr>
          <w:rFonts w:ascii="Times New Roman" w:hAnsi="Times New Roman" w:cs="Times New Roman"/>
          <w:sz w:val="24"/>
          <w:szCs w:val="24"/>
        </w:rPr>
        <w:tab/>
        <w:t>Сурова Д.С.</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(Аты-жөні, лауазымы) / (ФИО, должность)</w:t>
      </w:r>
      <w:r w:rsidRPr="00864AF7">
        <w:rPr>
          <w:rFonts w:ascii="Times New Roman" w:hAnsi="Times New Roman" w:cs="Times New Roman"/>
          <w:sz w:val="24"/>
          <w:szCs w:val="24"/>
        </w:rPr>
        <w:tab/>
        <w:t>Доцент / Доцент</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Асавбаева Г.Б.</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Кафедра меңгерушісі / Заведующий кафедрой</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Окушева К.К.</w:t>
      </w:r>
    </w:p>
    <w:p w:rsidR="00864AF7" w:rsidRPr="00864AF7" w:rsidRDefault="00864AF7" w:rsidP="00864AF7">
      <w:pPr>
        <w:tabs>
          <w:tab w:val="left" w:pos="6500"/>
        </w:tabs>
        <w:spacing w:after="0" w:line="240" w:lineRule="auto"/>
        <w:ind w:left="6500"/>
        <w:rPr>
          <w:rFonts w:ascii="Times New Roman" w:hAnsi="Times New Roman" w:cs="Times New Roman"/>
          <w:sz w:val="24"/>
          <w:szCs w:val="24"/>
        </w:rPr>
      </w:pPr>
      <w:r w:rsidRPr="00864AF7">
        <w:rPr>
          <w:rFonts w:ascii="Times New Roman" w:hAnsi="Times New Roman" w:cs="Times New Roman"/>
          <w:sz w:val="24"/>
          <w:szCs w:val="24"/>
        </w:rPr>
        <w:tab/>
        <w:t>Аға оқытушы / Старший преподаватель</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КЕЛІСІЛДІ / СОГЛАСОВАНО:</w:t>
      </w: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ИМ деканы / Декан ШИ</w:t>
      </w:r>
      <w:r w:rsidRPr="00864AF7">
        <w:rPr>
          <w:rFonts w:ascii="Times New Roman" w:hAnsi="Times New Roman" w:cs="Times New Roman"/>
          <w:sz w:val="24"/>
          <w:szCs w:val="24"/>
        </w:rPr>
        <w:tab/>
        <w:t>Акаев А.М.</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АТжЗЖМ деканы / Декан ШИТиИС</w:t>
      </w:r>
      <w:r w:rsidRPr="00864AF7">
        <w:rPr>
          <w:rFonts w:ascii="Times New Roman" w:hAnsi="Times New Roman" w:cs="Times New Roman"/>
          <w:sz w:val="24"/>
          <w:szCs w:val="24"/>
        </w:rPr>
        <w:tab/>
        <w:t>Кумаргажанова С.К.</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БжКМ деканы / Декан ШБиП</w:t>
      </w:r>
      <w:r w:rsidRPr="00864AF7">
        <w:rPr>
          <w:rFonts w:ascii="Times New Roman" w:hAnsi="Times New Roman" w:cs="Times New Roman"/>
          <w:sz w:val="24"/>
          <w:szCs w:val="24"/>
        </w:rPr>
        <w:tab/>
        <w:t>Мадиярова Э.С.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ЖТҒжҚОМ деканы / Декан ШНЗиОС</w:t>
      </w:r>
      <w:r w:rsidRPr="00864AF7">
        <w:rPr>
          <w:rFonts w:ascii="Times New Roman" w:hAnsi="Times New Roman" w:cs="Times New Roman"/>
          <w:sz w:val="24"/>
          <w:szCs w:val="24"/>
        </w:rPr>
        <w:tab/>
        <w:t>Матайбаева И.Е.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tabs>
          <w:tab w:val="left" w:pos="6500"/>
        </w:tabs>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СҚжДМ деканы / Декан ШАСиД</w:t>
      </w:r>
      <w:r w:rsidRPr="00864AF7">
        <w:rPr>
          <w:rFonts w:ascii="Times New Roman" w:hAnsi="Times New Roman" w:cs="Times New Roman"/>
          <w:sz w:val="24"/>
          <w:szCs w:val="24"/>
        </w:rPr>
        <w:tab/>
        <w:t>Хапин А.В.</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br w:type="page"/>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lastRenderedPageBreak/>
        <w:t>1 ПӘННІҢ СИПАТТАМАСЫ, ОНЫҢ ОҚУ ҮРДІСІНДЕГІ ОРНЫ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ХАРАКТЕРИСТИКА ДИСЦИПЛИНЫ, ЕЕ МЕСТО В УЧЕБНОМ ПРОЦЕССЕ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1.1 Пәннің қысқаша сипаттамасы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1.1 Краткое описание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Курс көлемінде студенттер қазақ (орыс) тілінің грамматикасын толық меңгеріп, тілдік дағдыларды байытады. Мамандық бойынша лексикалық және терминологиялық минимумды меңгеру. Жеке шағын стильдерге тән коммуникативтік құралдарды дамыту; оқу және тыңдау дағдысы мен іскерлігін дамыту, түрлі ғылыми мәтіндерді, сөзжасам үлгілерін жасауға баулу.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 объеме курса студенты полностью овладевают грамматикой казахского (русского) языка, обогащают языковые навыки. Овладение лексическим и терминологическим минимумом по специальности. Развитие коммуникативных средств присущих отдельным небольшим стилям; развитие навыков и умения чтения и слушания, приобщение к составлению различных научных текстов, модели словообразования.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1.2 Пәнді оқытудың мақсаты мен міндеттері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1.2 Цель и задачи изучения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Пәнді оқытудың мақсаты: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Бағдарламаның мақсаты болашақ мамандардың тұлғалық мансапты өсуін, елді жаңғырту трансфертін қамтамасыз ету қабілеттілігін пайдалану, жалпы ұлттық идеяның рухани жаңғыртуындағы мәнмәтінінде, ұлттық сана мен интернационализмнің мәдени сапа кодының негізінде дамуды болжайтын, әлемдік мәдениет пен тілдерге қатысты төзімділік; тілді, озат заманауи технологияларды әлемдік білім деңгейінде таратушысындай, студенттердің әлеуметтік-гуманитарлық көзқарасын қалыптастыру болып табылады.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Курстың мақсаты (В1): өз мамандығы бойынша тілді меңгеру дағдыларын құру сондай-ақ саяси-қоғамдық және ғылыми-техникалық сөз стильдерін бекіту; орыс тілін оқу барысында студент білімді, ептілік пен дағдыны меңгеруіне сүйеніп, болашақ мамандардың қатысымдылық құзыреттілігін қалыптастырып, ғылыми саладан қатысымдылық мәселелерді лингвистикалық құралдармен нақты сөйлеу жағдайын шешу: берілген ақпаратқа баға бере алу, мәтіндерден жаңа ақпарат алу, негізгі оқу-ғылыми, ғылыми-кәсәптік жанрлардан мәтін құрастыру, кәсіби тақырыптарда баяндама мен хабарламалар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Цель изучения дисциплины: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Целью программы уровня В2 является формирование социально-гуманитарного мировоззрения студентов в контексте общенациональной идеи духовной модернизации, предполагающей раз-витие на основе национального сознания и культурного кода качеств интернационализма, толерантного отношения к мировым культурам и языкам как трансляторам знаний мирового уровня, передовых современных технологий, использование и трансферт которых способны обеспечить модернизацию страны и личностный карьерный рост будущих специалистов.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Цели курса В1: создание и закрепление навыков владения языком своей специальности, а также общественно-политическим и научно-техническими стилями речи; усвоение знаний, умений и навыков, которыми студент должен оперировать в процессе обучения русскому язы-ку, формирование у будущих специалистов коммуникативной компетенции, то есть способно-сти решать лингвистическими средствами реальные коммуникативные задачи в конкретных речевых ситуациях из научной сферы: умение давать оценку полученной информации, извлекать новую информацию из текстов, составлять тексты основных учебно-научных, научно-профессиональных жанров, выступать с докладами и сообщениями на профессиональные темы.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Пәнді оқытудың міндеттері: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деңгейлік дайындыққа сәйкес сөйлеу әрекеттерінің түрлерін табысты меңгеру;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тілді тұрмыстық, әлеуметтік-мәдени, кәсіптік тілдесуде меңгеру дағдысын қалыптастыру және жетілдіру;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ауызекі және жазба сөзді өндіру дағдысын қатысымдық мақсатқа және тілдесудің кәсіптік аясына сәйкес қалыптастыру.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тәжірибелік стилистика мен сөйлесу саласында білімдерін тереңдету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студенттерді орыс тілінің стилистикалық түрлілігімен таныстыру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мамандық тілінің негізінде тілдік қатысымдылық құзыреттілігін тереңдетіп дамыту, студенттердің кәсіби дайындығын жетілдіруге мүмкіндік беред (В</w:t>
      </w:r>
      <w:proofErr w:type="gramStart"/>
      <w:r w:rsidRPr="00864AF7">
        <w:rPr>
          <w:rFonts w:ascii="Times New Roman" w:hAnsi="Times New Roman" w:cs="Times New Roman"/>
          <w:sz w:val="24"/>
          <w:szCs w:val="24"/>
        </w:rPr>
        <w:t>1)і</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кәсіптік құзыреттілікті қалыптастыру мақсатында мамандық бойынша ғылыми әдебиеттерді пайдаланудың дағдысы мен ептілігін дамытуды қалыптастыру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оқу-кәсіби қатынас үдерісінде пайдалану мақсатымен мәтіннен керекті ақпаратты алуды, оны сипаттауды, жалпылау мен түсіндіруді үйрету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Задачи изучения дисциплины: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успешное овладение видами речевой деятельности в соответствии с уровневой подготовкой В2;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формирование и совершенствование навыков владения языком в различных </w:t>
      </w:r>
      <w:proofErr w:type="gramStart"/>
      <w:r w:rsidRPr="00864AF7">
        <w:rPr>
          <w:rFonts w:ascii="Times New Roman" w:hAnsi="Times New Roman" w:cs="Times New Roman"/>
          <w:sz w:val="24"/>
          <w:szCs w:val="24"/>
        </w:rPr>
        <w:t>си-туациях</w:t>
      </w:r>
      <w:proofErr w:type="gramEnd"/>
      <w:r w:rsidRPr="00864AF7">
        <w:rPr>
          <w:rFonts w:ascii="Times New Roman" w:hAnsi="Times New Roman" w:cs="Times New Roman"/>
          <w:sz w:val="24"/>
          <w:szCs w:val="24"/>
        </w:rPr>
        <w:t xml:space="preserve"> бытового, социально-культурного, профессионального общения (В2);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формирование навыков продуцирования устной и письменной речи в соответствии с коммуникативной целью и профессиональной сферой общения (В2).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углубление знаний в области практической стилистики и говорения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знакомство студентов со стилевыми разновидностями русского языка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развитие у студентов углубленную языковую, коммуникативную компетенции на основе языка специальности, которые могут способствовать совершенствованию профессиональной подготовки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сформировать навыки и развить умения использования научной литературы по специальности с целью получения информации, способствующей формированию профессиональной компетенции (В1);</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умение извлекать из текста необходимую информацию, описывать ее, обобщать и </w:t>
      </w:r>
      <w:proofErr w:type="gramStart"/>
      <w:r w:rsidRPr="00864AF7">
        <w:rPr>
          <w:rFonts w:ascii="Times New Roman" w:hAnsi="Times New Roman" w:cs="Times New Roman"/>
          <w:sz w:val="24"/>
          <w:szCs w:val="24"/>
        </w:rPr>
        <w:t>ин-терпретировать</w:t>
      </w:r>
      <w:proofErr w:type="gramEnd"/>
      <w:r w:rsidRPr="00864AF7">
        <w:rPr>
          <w:rFonts w:ascii="Times New Roman" w:hAnsi="Times New Roman" w:cs="Times New Roman"/>
          <w:sz w:val="24"/>
          <w:szCs w:val="24"/>
        </w:rPr>
        <w:t xml:space="preserve"> с целью использования в процессе учебно-профессионального общения (В1).</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1.3 Оқыту қортындысы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1.3 Результаты обучения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Оқыту нәтижелері Дублиндік дескрипторлар негізінде білім берудің тиісті деңгейіндегі құзыреттер арқылы көрсетіледі.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Результаты обучения определяются на основе Дублинских дескрипторов соответствующего уровня образования и выражаются через компетенции.</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622"/>
        <w:gridCol w:w="3506"/>
        <w:gridCol w:w="3227"/>
      </w:tblGrid>
      <w:tr w:rsidR="00864AF7" w:rsidRPr="00864AF7" w:rsidTr="00D5417E">
        <w:trPr>
          <w:tblHeader/>
        </w:trPr>
        <w:tc>
          <w:tcPr>
            <w:tcW w:w="1119" w:type="pct"/>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Қалыптасатын негізгі құзыреттер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Формируемые ключевые компетенции</w:t>
            </w:r>
          </w:p>
        </w:tc>
        <w:tc>
          <w:tcPr>
            <w:tcW w:w="0" w:type="auto"/>
            <w:gridSpan w:val="2"/>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Оқыту нәтижелері (түйінді құзыреттілік бірліктері)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Результаты обучения (единицы ключевых компетенций)</w:t>
            </w:r>
          </w:p>
        </w:tc>
      </w:tr>
      <w:tr w:rsidR="00864AF7" w:rsidRPr="00864AF7" w:rsidTr="00D5417E">
        <w:trPr>
          <w:tblHeader/>
        </w:trPr>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2015"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 бағдарламасы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образовательной программы</w:t>
            </w:r>
          </w:p>
        </w:tc>
        <w:tc>
          <w:tcPr>
            <w:tcW w:w="1866"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пәндер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дисциплины</w:t>
            </w: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КК1 - Тұтас жүйелік ғылыми дүниетаным негізінде түрлі жағдайларды бағалау қабілеті (6B07108)</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КК1 - Способность оценивать различные ситуации на основе целостного системного научного мировоззрения (6B07108)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РО2 - Әлеуметтік маңызы бар мәселелер бойынша өз пікірін дәлелдей білу (6B07108)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РО2 - Уметь корректно выражать мысль, аргументированно отстаивать собственное мнение </w:t>
            </w:r>
            <w:r w:rsidRPr="00864AF7">
              <w:rPr>
                <w:rFonts w:ascii="Times New Roman" w:hAnsi="Times New Roman" w:cs="Times New Roman"/>
                <w:sz w:val="24"/>
                <w:szCs w:val="24"/>
              </w:rPr>
              <w:lastRenderedPageBreak/>
              <w:t>по вопросам, имеющим социальную значимость (6B07108)</w:t>
            </w:r>
          </w:p>
        </w:tc>
        <w:tc>
          <w:tcPr>
            <w:tcW w:w="0" w:type="auto"/>
            <w:vMerge w:val="restart"/>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 тілдесу және жеткілікті лексика мөлшерін, грамматикалық білім жүйелерін танып білу негізінде шешілетін мәселелер үшін дұрыс таңдау мен тілдік </w:t>
            </w:r>
            <w:r w:rsidRPr="00864AF7">
              <w:rPr>
                <w:rFonts w:ascii="Times New Roman" w:hAnsi="Times New Roman" w:cs="Times New Roman"/>
                <w:sz w:val="24"/>
                <w:szCs w:val="24"/>
              </w:rPr>
              <w:lastRenderedPageBreak/>
              <w:t>және сөйлеу құралдарын пайдалануды жүзеге асыру;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мәтіннің ақпаратын түсіндіру, мәтіннің әлеуметтік-мәдени, қоғамдық-саяси, ресми-іскерлік және кәсіптік аясындағы тілдесудің стильдік және жанрлық ерекшеліктерін түсіндіру;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тіл нормасына, мәдениетіне, тілдесу аясының ерекшесіне сәйкес тұлғалық, әлеуметтік және кәсіптік тілдесудегі сөйлеу тәртібінің бағдарламаларын құру;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өз ниеті мен қажеттілігін іске асыру мақсатымен әртүрлі тілдесу саласында, түрлі жағдайларда коммуникацияларға қатысу, этикалық қисынды, толық мазмұнды, лексико-грамматикалық және прагматикалық жағдайларға сай мәлімдей отырып;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Оқу-ғылыми коммуникацияның мәтіндерін түсіну. Оқу-ғылыми коммуникация: жазбаша және ауызша ғылыми сөйлеу. Оқу-ғылыми мәтінде ақпаратты баяндау тәсілдері.Оқу-ғылыми дискуссиядағы сөйлеу стратегиялары. Ғылыми және іскерлік риторика негіздерін білу.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мәтіннің фактологиялық мазмұнын беру, оның концептуалды ақпаратын тұжырымдау, барлық мәтіннің қорытынды білімін және оның жеке құрылымдық элементін суреттеу;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тілдесу жағдайына сәйкес ақпаратты сұрату және баяндау, қатысушылардың іс-әрекетін бағалау, ақпаратты </w:t>
            </w:r>
            <w:r w:rsidRPr="00864AF7">
              <w:rPr>
                <w:rFonts w:ascii="Times New Roman" w:hAnsi="Times New Roman" w:cs="Times New Roman"/>
                <w:sz w:val="24"/>
                <w:szCs w:val="24"/>
              </w:rPr>
              <w:lastRenderedPageBreak/>
              <w:t>сұхбаттасушыға әсер ету құралы ретінде пайдалану;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пікірсайыстарда этикалық, мәдени, әлеуметтік маңызы бар мәселелерді талқылау, өз көзқарастарын айту, оны дәлелдеп қорғау, сұхбаттасушының пікірін сын көзбен бағалау;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тұрмыстық, әлеуметті-мәдени, ресми-іскерлік мәтіндерді жалпы жұрт қабылдаған ережеге сәйкес лексико-грамматикалық және прагматикалық материалдарды пайдалана отырып құрау.</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осуществлять правильный выбор и использование языковых и речевых средств для решения тех или иных задач общения и познания на основе знания достаточного объема лексики, </w:t>
            </w:r>
            <w:proofErr w:type="gramStart"/>
            <w:r w:rsidRPr="00864AF7">
              <w:rPr>
                <w:rFonts w:ascii="Times New Roman" w:hAnsi="Times New Roman" w:cs="Times New Roman"/>
                <w:sz w:val="24"/>
                <w:szCs w:val="24"/>
              </w:rPr>
              <w:t>си-стемы</w:t>
            </w:r>
            <w:proofErr w:type="gramEnd"/>
            <w:r w:rsidRPr="00864AF7">
              <w:rPr>
                <w:rFonts w:ascii="Times New Roman" w:hAnsi="Times New Roman" w:cs="Times New Roman"/>
                <w:sz w:val="24"/>
                <w:szCs w:val="24"/>
              </w:rPr>
              <w:t xml:space="preserve"> грамматического знания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интерпретировать информацию текста, объяснять стилевую и жанровую специфику текстов социально-культурной, общественно-политической, официально-деловой и профессиональной сфер общения;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выстраивать программы речевого поведения в ситуациях личностного, социального и профессионального общения в соответствии с нормами языка, культуры, специфики сферы </w:t>
            </w:r>
            <w:proofErr w:type="gramStart"/>
            <w:r w:rsidRPr="00864AF7">
              <w:rPr>
                <w:rFonts w:ascii="Times New Roman" w:hAnsi="Times New Roman" w:cs="Times New Roman"/>
                <w:sz w:val="24"/>
                <w:szCs w:val="24"/>
              </w:rPr>
              <w:t>обще-ния</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составлять бытовые, социально-культурные, официально-деловые тексты в соответствии с общепринятыми нормами, </w:t>
            </w:r>
            <w:r w:rsidRPr="00864AF7">
              <w:rPr>
                <w:rFonts w:ascii="Times New Roman" w:hAnsi="Times New Roman" w:cs="Times New Roman"/>
                <w:sz w:val="24"/>
                <w:szCs w:val="24"/>
              </w:rPr>
              <w:lastRenderedPageBreak/>
              <w:t>функциональной направленностью, и-пользуя адекватный поставленной цели лексико-грамматический и прагматический материал.</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Понимать и адекватно интерпретировать тексты учебно научной коммуникации. Учебно-научная коммуникация: письменное и устное научное выступление. Способы изложения информации в учебно-научном тексте.Речевые стратегии в учебно-научной дискуссии. Основы научной и деловой риторики.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передавать фактологическое содержание текстов, формулировать их </w:t>
            </w:r>
            <w:proofErr w:type="gramStart"/>
            <w:r w:rsidRPr="00864AF7">
              <w:rPr>
                <w:rFonts w:ascii="Times New Roman" w:hAnsi="Times New Roman" w:cs="Times New Roman"/>
                <w:sz w:val="24"/>
                <w:szCs w:val="24"/>
              </w:rPr>
              <w:t>концептуаль-ную</w:t>
            </w:r>
            <w:proofErr w:type="gramEnd"/>
            <w:r w:rsidRPr="00864AF7">
              <w:rPr>
                <w:rFonts w:ascii="Times New Roman" w:hAnsi="Times New Roman" w:cs="Times New Roman"/>
                <w:sz w:val="24"/>
                <w:szCs w:val="24"/>
              </w:rPr>
              <w:t xml:space="preserve"> информацию, описывать вы-водное знание как всего текста, так и отдельных его структурных эле-ментов;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запрашивать и сообщать информацию в соответствии с ситуацией общения, оценивать действия и поступки участников, использовать информацию как инструмент воздействия на собеседника;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обсуждать этические, культурные, социально-значимые проблемы в дискуссиях, высказывать свою точку зрения, аргументированно отстаивать еѐ, критически оценивать мнение собеседников;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участвовать в коммуникации в различных ситуациях разных сфер общения с целью реализации собственных </w:t>
            </w:r>
            <w:r w:rsidRPr="00864AF7">
              <w:rPr>
                <w:rFonts w:ascii="Times New Roman" w:hAnsi="Times New Roman" w:cs="Times New Roman"/>
                <w:sz w:val="24"/>
                <w:szCs w:val="24"/>
              </w:rPr>
              <w:lastRenderedPageBreak/>
              <w:t>намерений и потребностей, заявляя о них этиче-ски корректно, содержательно полно, лексико-грамматически и прагматически адекватно ситуа-ции;</w:t>
            </w: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КК2 - Заманауи коммуникациялық құралдар мен технологияларды пайдалана отырып, мәдени-тілдік қарым-қатынасты жүзеге асыру қабілеті (6B06106)</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Кәсіби қызметті тиімді жүзеге асыруға мүмкіндік беретін коммуникативтік қабілеттерге ие болу (6B06106)</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Обладать коммуникативными способностями, позволяющими эффективно реализовывать профессиональную деятельность (6B06106)</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 xml:space="preserve">КК2 - Заманауи коммуникациялық құралдар мен технологияларды пайдалана отырып, мәдени-тілдік қарым-қатынасты жүзеге асыру қабілеті (6B04101, 6B04102, 6B04103, 6B04104, 6B04105, 6B04106, 6B04107, 6B04108, 6B05301, 6B05302, 6B05401, 6B06101, 6B06102, 6B06103, 6B06104, 6B06105, 6B06201, 6B07101, 6B07102, 6B07103, 6B07104, 6B07105, 6B07106, 6B07107, 6B07108, 6B07111, 6B07201, 6B07202, 6B07203, 6B07204, 6B07205, 6B07206, 6B07301, </w:t>
            </w:r>
            <w:r w:rsidRPr="00864AF7">
              <w:rPr>
                <w:rFonts w:ascii="Times New Roman" w:hAnsi="Times New Roman" w:cs="Times New Roman"/>
                <w:sz w:val="24"/>
                <w:szCs w:val="24"/>
              </w:rPr>
              <w:lastRenderedPageBreak/>
              <w:t>6B07302, 6B07303, 6B07304, 6B07305, 6B07306, 6B07307, 6B07308, 6B07309, 6B07310, 6B07311, 6B07501, 6B08301, 6B08601, 6B11201, 6B11202, 6B11203, 6B11301, 6B11302)</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Способность осуществлять культурно-речевое общение с использованием современных коммуникационных средств и технологий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РО3 - Кәсіби қызметті тиімді жүзеге асыруға мүмкіндік беретін коммуникативтік қабілеттерге ие болу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РО3 - Обладать коммуникативными способностями, позволяющими </w:t>
            </w:r>
            <w:r w:rsidRPr="00864AF7">
              <w:rPr>
                <w:rFonts w:ascii="Times New Roman" w:hAnsi="Times New Roman" w:cs="Times New Roman"/>
                <w:sz w:val="24"/>
                <w:szCs w:val="24"/>
              </w:rPr>
              <w:lastRenderedPageBreak/>
              <w:t>эффективно реализовывать профессиональную деятельность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РО4 - АКТ көмегімен ақпаратты іздеу және өңдеуді жүзеге асыру (6B04101, 6B04102, 6B04103, 6B04104, 6B04105, 6B04106, 6B04107, 6B04108, 6B05301, 6B05302, 6B05401, 6B06101, 6B06102, 6B06103, 6B06104, 6B06105, 6B06201, 6B07101, 6B07102, 6B07103, 6B07104, 6B07105, 6B07106, 6B07107, 6B07108, 6B07111, 6B07201, 6B07202, 6B07203, 6B07204, 6B07205, 6B07206, 6B07301, 6B07302, 6B07303, 6B07304, 6B07305, 6B07306, 6B07307, 6B07308, 6B07309, 6B07310, 6B07311, 6B07501, 6B08301, 6B08601, 6B11201, 6B11202, 6B11203, 6B11301, 6B11302)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РО4 - Осуществлять поиск и обработку информации с помощью ИКТ (6B04101, 6B04102, 6B04103, 6B04104, 6B04105, 6B04106, 6B04107, 6B04108, 6B05301, 6B05302, 6B05401, 6B06101, 6B06102, 6B06103, 6B06104, 6B06105, 6B06201, 6B07101, 6B07102, 6B07103, 6B07104, 6B07105, </w:t>
            </w:r>
            <w:r w:rsidRPr="00864AF7">
              <w:rPr>
                <w:rFonts w:ascii="Times New Roman" w:hAnsi="Times New Roman" w:cs="Times New Roman"/>
                <w:sz w:val="24"/>
                <w:szCs w:val="24"/>
              </w:rPr>
              <w:lastRenderedPageBreak/>
              <w:t>6B07106, 6B07107, 6B07108, 6B07111, 6B07201, 6B07202, 6B07203, 6B07204, 6B07205, 6B07206, 6B07301, 6B07302, 6B07303, 6B07304, 6B07305, 6B07306, 6B07307, 6B07308, 6B07309, 6B07310, 6B07311, 6B07501, 6B08301, 6B08601, 6B11201, 6B11202, 6B11203, 6B11301, 6B11302)</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КК2 - Заманауи коммуникациялық құралдар мен технологияларды пайдалана отырып, мәдени-тілдік қарым-қатынасты жүзеге асыру қабілеті (6B06106)</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КК2 - Способность осуществлять культурно-речевое общение с использованием современных коммуникационных средств и технологий (6B06106)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РО4 - АКТ көмегімен ақпаратты іздеу және өңдеуді жүзеге асыру (6B06106)</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РО4 - Осуществлять поиск и обработку информации с помощью ИКТ (6B06106)</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 xml:space="preserve">КК3 - Әлеуметтік ортада тұлғаны қалыптастыру және анықтау және салауатты өмір салтын қалыптастыру </w:t>
            </w:r>
            <w:proofErr w:type="gramStart"/>
            <w:r w:rsidRPr="00864AF7">
              <w:rPr>
                <w:rFonts w:ascii="Times New Roman" w:hAnsi="Times New Roman" w:cs="Times New Roman"/>
                <w:sz w:val="24"/>
                <w:szCs w:val="24"/>
              </w:rPr>
              <w:t>қабілеті  (</w:t>
            </w:r>
            <w:proofErr w:type="gramEnd"/>
            <w:r w:rsidRPr="00864AF7">
              <w:rPr>
                <w:rFonts w:ascii="Times New Roman" w:hAnsi="Times New Roman" w:cs="Times New Roman"/>
                <w:sz w:val="24"/>
                <w:szCs w:val="24"/>
              </w:rPr>
              <w:t>6B07109)</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КК3 - Способность формировать и определять личность в социальной среде и ориентироваться на здоровый образ жизни (6B07109)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Экономикалық-құқықтық ортада біртұтас тұлғаны қалыптастыруға және индивидтің жауапкершілігін арттыруға ықпал ететін білімді көрсету (6B07109)</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РО3 - Демонстрировать знания, способствующие формированию целостной личности в экономико-правовой среде и повышению ответственности индивида (6B07109)</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РО5 - Экономикалық-құқықтық ортада біртұтас тұлғаны қалыптастыруға және индивидтің жауапкершілігін арттыруға ықпал ететін білімді көрсету (6B07106, 6B07107, 6B07108)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РО5 - Демонстрировать знания, способствующие формированию целостной личности в экономико-правовой среде и повышению ответственности индивида (6B07106, 6B07107, 6B07108)</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РО6 - Тұлғаның, қоғам мен мемлекеттің тиімді жұмыс істеуін сақтау, дамыту және тиімді жұмыс істеуі мақсатында әлеуметтік жүйелердің қауіпсіздігін қамтамасыз ету әдістерін қолдану (6B07106, 6B07107, 6B07108)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РО6 - Применять методы обеспечения безопасности социальных систем в целях сохранения, развития и эффективного функционирования личности, общества и государства (6B07106, 6B07107, 6B07108)</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КК5 - Еңбек нарығының өзгермелі жағдайында үздіксіз кәсіби өзін-өзі жетілдіру, жаңа кәсіби білім мен іскерлікті өз бетімен оқыту және меңгеру қабілеті (6B07204)</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РО9 - Кәсіби қызметте кәсіби және жеке өсуге ұмтылыңыз (6B07204)</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РО9 - Стремиться к профессиональному и личностному росту в профессиональной деятельности  (6B07204)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 xml:space="preserve">КК5 - Жаңа кәсіби білім мен дағдыларды өз бетінше меңгеру және меңгеру, еңбек </w:t>
            </w:r>
            <w:r w:rsidRPr="00864AF7">
              <w:rPr>
                <w:rFonts w:ascii="Times New Roman" w:hAnsi="Times New Roman" w:cs="Times New Roman"/>
                <w:sz w:val="24"/>
                <w:szCs w:val="24"/>
              </w:rPr>
              <w:lastRenderedPageBreak/>
              <w:t>нарығының өзгерген жағдайында үздіксіз кәсіби өзін-өзі жетілдіру (6B07205)</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КК5 - Способность к самостоятельному обучению и освоению новых профессиональных знаний и умений, непрерывному профессиональному самосовершенствованию в изменяющихся условиях рынка труда (6B07205)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РО9 - Кәсіби қызметте кәсіби және жеке өсуге ұмтылу (6B07205)</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РО9 - Стремиться к профессиональному и личностному росту в профессиональной деятельности (6B07205)</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 Пәнді игеруде қолданылатын білім беру технологиялары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 Образовательные технологии, применяемые при освоении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1.4.1 Негізгі білім беру технологиялары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1.4.1 Основные образовательные технологии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Оқу сабақтарын өткізу кезінде мынадай білім беру технологияларын пайдалану көзделеді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Оқу сабақтарын жүргізуде келесі білім беру технологияларын пайдалану қарастырылады: - проблемалы оқыту: студенттердің өзіндік белсенді іс әрекеттерін олардың рұқсаты бойынша ұйымдастыру және проблемалық жағдай жасау, нәтижесінде ойлау қабілеті дамиды, білімді меңгеру, дағдылану, икемділік шығармашылық түрде өтеді;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зерттеулік әдістері: зерделеу мәселелеріне және оның шешу жолдарын іздеу арқылы өз бетімен білімді меңгеру;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ойындық әдістер технологиясы (рөлдік, іскерлік және баска оқыту ойын түрлері): тәжірибелік әрекетте танымдық іс-әрекеттің дамуы, бедгілі икемділік пен дағдылардың қалыптасуы қажет.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При проведении учебных занятий предусматривается использование следующих образовательных технологий:</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При проведении учебных занятий предусматривается использование следующих образовательных технологий: - проблемное обучение: создание проблемных ситуаций и организация активной самостоятельной деятельности студентов по их разрешению, в результате чего происходит творческое овладение знаниями, умениями, навыками, развиваются мыслительные способности;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исследовательские методы: самостоятельное овладение знаниями через погружение в изучаемую проблему и поиск путей ее решения;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технология игровых методов (ролевых, деловых, и других видов обучающих игр): развитие познавательной деятельности, формирование определенных умений и навыков, необходимых в практической деятельности.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1.4.2 Бейімделген білім беру технологиялары (инклюзивті оқыту)</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lastRenderedPageBreak/>
        <w:t>1.4.2 Адаптивные образовательные технологии (инклюзивное обучение)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Денсаулық мүмкіндіктері шектеулі тұлғаларды оқыту кезінде пәнді табысты меңгеру үшін келесі бейімделген білім беру технологиялары қолданылуы мүмкін: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Денсаулық мүмкіндіктері шектеулі тұлғаларды оқыту кезінде пәнді табысты меңгеру үшін келесі бейімделген білім беру технологиялары қолданылуы мүмкін: - қашықтықтан оқыту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жеке бағытталған (мысалы, тірек-қимыл аппараты бұзылған студенттер үшін экрандағы пернетақтаны және ақпаратты енгізудің балама құрылғыларын пайдалану; есту қабілеті нашар студенттер компьютерлік техниканы, аудио жабдықтарды, видео жабдықтарды, электронды тақтаны оқитын оқу аудиториясына арналған жабдықтар);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пәнге бағытталған (мақсатты қалыптастыру процесі, яғни мақсаттар оқушылардың іс-әрекетінде көрінетін олардың нәтижелері арқылы қалыптасады);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оқу материалын жасауға көмектесу үшін ұйымдастырылған студенттермен қосымша жеке кеңестер мен сабақтар өткізу.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Для успешного освоения дисциплины при обучении лиц с ограниченными возможностями здоровья могут применяться следующие адаптивные образовательные технологии: - дистанционные образовательные;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 личностно ориентированные (например, использование экранной клавиатуры и альтернативных устройств ввода информации для обучающихся с нарушениями опорно-двигательного аппарата; оборудование учебной аудитории, в которой обучаются студенты с нарушением слуха компьютерной техникой, аудиотехникой, видеотехникой, электронной </w:t>
      </w:r>
      <w:proofErr w:type="gramStart"/>
      <w:r w:rsidRPr="00864AF7">
        <w:rPr>
          <w:rFonts w:ascii="Times New Roman" w:hAnsi="Times New Roman" w:cs="Times New Roman"/>
          <w:sz w:val="24"/>
          <w:szCs w:val="24"/>
        </w:rPr>
        <w:t>дос-кой</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 предметно-ориентированные (процесс целеобразования, т.е. цели формируются через их результаты, выраженные в действиях обучающихся);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 проведение дополнительных индивидуальных консультаций и занятий с </w:t>
      </w:r>
      <w:proofErr w:type="gramStart"/>
      <w:r w:rsidRPr="00864AF7">
        <w:rPr>
          <w:rFonts w:ascii="Times New Roman" w:hAnsi="Times New Roman" w:cs="Times New Roman"/>
          <w:sz w:val="24"/>
          <w:szCs w:val="24"/>
        </w:rPr>
        <w:t>обучающими-ся</w:t>
      </w:r>
      <w:proofErr w:type="gramEnd"/>
      <w:r w:rsidRPr="00864AF7">
        <w:rPr>
          <w:rFonts w:ascii="Times New Roman" w:hAnsi="Times New Roman" w:cs="Times New Roman"/>
          <w:sz w:val="24"/>
          <w:szCs w:val="24"/>
        </w:rPr>
        <w:t>, организованные для оказания помощи в освоении учебного материала.</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b/>
          <w:sz w:val="24"/>
          <w:szCs w:val="24"/>
        </w:rPr>
      </w:pPr>
    </w:p>
    <w:p w:rsidR="00864AF7" w:rsidRPr="00864AF7" w:rsidRDefault="00864AF7" w:rsidP="00864AF7">
      <w:pPr>
        <w:spacing w:after="0" w:line="240" w:lineRule="auto"/>
        <w:jc w:val="center"/>
        <w:rPr>
          <w:rFonts w:ascii="Times New Roman" w:hAnsi="Times New Roman" w:cs="Times New Roman"/>
          <w:b/>
          <w:sz w:val="24"/>
          <w:szCs w:val="24"/>
        </w:rPr>
      </w:pPr>
    </w:p>
    <w:p w:rsidR="00864AF7" w:rsidRPr="00864AF7" w:rsidRDefault="00864AF7" w:rsidP="00864AF7">
      <w:pPr>
        <w:spacing w:after="0" w:line="240" w:lineRule="auto"/>
        <w:jc w:val="center"/>
        <w:rPr>
          <w:rFonts w:ascii="Times New Roman" w:hAnsi="Times New Roman" w:cs="Times New Roman"/>
          <w:b/>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1.5 Пререквизиттер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1.5 Пререквизиты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 Казахский (русский) язык (6B07203)</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Мектеп курсы / Казахский (русский) язык. Школьный курс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 Казахский (русский) язык (6B05401, 6B06103, 6B06104, 6B06106, 6B07107, 6B07203, 6B07302, 6B07305, 6B07306, 6B07307, 6B07308)</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1.6 Постреквизиттер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1.6 Постреквизиты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 (орыс) тілі / Казахский (русский) язык (6B05401, 6B06103, 6B06104, 6B06106, 6B07107, 6B07203, 6B07302, 6B07305, 6B07306, 6B07307, 6B07308)</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Мәдениеттану / Культурология (6B11201, 6B11202, 6B11203)</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Қазақстанның қазіргі заман тарихы / Современная история Казахстана (6B11202)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Әлеуметтану / Социология (6B11201, 6B11202)</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1.7 Пәннің еңбек сыйымдылығы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1.7 Трудоемкость дисциплины</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6548"/>
        <w:gridCol w:w="2807"/>
      </w:tblGrid>
      <w:tr w:rsidR="00864AF7" w:rsidRPr="00864AF7" w:rsidTr="00D5417E">
        <w:trPr>
          <w:tblHeader/>
        </w:trPr>
        <w:tc>
          <w:tcPr>
            <w:tcW w:w="3500" w:type="pct"/>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Жұмыс түрлері / Виды работ</w:t>
            </w:r>
          </w:p>
        </w:tc>
        <w:tc>
          <w:tcPr>
            <w:tcW w:w="150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сағат / часы</w:t>
            </w:r>
          </w:p>
        </w:tc>
      </w:tr>
      <w:tr w:rsidR="00864AF7" w:rsidRPr="00864AF7" w:rsidTr="00D5417E">
        <w:tc>
          <w:tcPr>
            <w:tcW w:w="0" w:type="auto"/>
            <w:gridSpan w:val="2"/>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Практикалық жұмыстар / Практические работы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СӨЖО / СРОП</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 / СРО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Қорытынды бақылауды жүргізу нысаны /</w:t>
            </w:r>
            <w:r w:rsidRPr="00864AF7">
              <w:rPr>
                <w:rFonts w:ascii="Times New Roman" w:hAnsi="Times New Roman" w:cs="Times New Roman"/>
                <w:sz w:val="24"/>
                <w:szCs w:val="24"/>
              </w:rPr>
              <w:br/>
              <w:t>Форма проведения итогового контроля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емтихан / экзамен</w:t>
            </w:r>
          </w:p>
        </w:tc>
      </w:tr>
      <w:tr w:rsidR="00864AF7" w:rsidRPr="00864AF7" w:rsidTr="00D5417E">
        <w:tc>
          <w:tcPr>
            <w:tcW w:w="0" w:type="auto"/>
            <w:gridSpan w:val="2"/>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Практикалық жұмыстар / Практические работы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СӨЖО / СРОП</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СӨЖ / СРО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75</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Қорытынды бақылауды жүргізу нысаны /</w:t>
            </w:r>
            <w:r w:rsidRPr="00864AF7">
              <w:rPr>
                <w:rFonts w:ascii="Times New Roman" w:hAnsi="Times New Roman" w:cs="Times New Roman"/>
                <w:sz w:val="24"/>
                <w:szCs w:val="24"/>
              </w:rPr>
              <w:br/>
              <w:t>Форма проведения итогового контроля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емтихан / экзамен</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ПӘННІҢ МАЗМҰНЫ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СОДЕРЖАНИЕ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2.1 Тақырыптық жоспар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2.1 Тематический план</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90"/>
        <w:gridCol w:w="6279"/>
        <w:gridCol w:w="1584"/>
        <w:gridCol w:w="1202"/>
      </w:tblGrid>
      <w:tr w:rsidR="00864AF7" w:rsidRPr="00864AF7" w:rsidTr="00D5417E">
        <w:trPr>
          <w:tblHeader/>
        </w:trPr>
        <w:tc>
          <w:tcPr>
            <w:tcW w:w="147"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3383"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Тақырыптың атауы және мазмұны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Наименование темы и ее содержание</w:t>
            </w:r>
          </w:p>
        </w:tc>
        <w:tc>
          <w:tcPr>
            <w:tcW w:w="818"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Еңбек сыйымдылығы сағат</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Трудоемкость в часах</w:t>
            </w:r>
          </w:p>
        </w:tc>
        <w:tc>
          <w:tcPr>
            <w:tcW w:w="653"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Әдебиетке сілтеме</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Ссылка на литературу</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Қазіргі әлемдегі, Қазақстандағы орыс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Орыс тілі және менің мамандығым. Сын есімнің зат есіммен қиысуы. Сын есімнің септік жүйесі.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Русский язык в современном мире, Казахстане.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Русский язык и моя специальность. Согласование полных прилагательных с существительными в роде, числе, падеже. Падежная система прилагательных.</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Қазіргі замандағы отбасы мәселесі (әкелер мен балалар мәселелері, әйел мен ер адамдар рөлі).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Тәуелдік, сілтеу есімдіктері. Сапалы сын есім, салыстырмалы шырайлар. Етістіктер (істің толық аяқталғанын көрсететін етістік түрі, етістіктің аяқталмаған түрі).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Проблемы современной семьи (проблемы отцов и детей, роли женщины и мужчины).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Местоимения притяжательные, указательные. Полные качественные прилагательные, степени сравнения прилагательных. Глаголы совершенного и несовер-шенного вида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Өмір сүру салты (еңбек, бос уақыт, қатынасу, мүдде аясы).</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Мекен, мезгіл, қимыл-әрекет сын бейнесі үстеулері. Сөйлемдегі мезгілдік, себеп-салдарлық қатынас.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3. Стиль жизни (особенности труда, досуга, общения, круга интересов).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Наречия места и времени, образа действия. Вре-менные, причинно-следственные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Өмір сүру салты (киім, тұрғын үй дизайны мен функционалдығы).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Мекен және мезгіл үстеулері. Сөйлемдегі кеңістіктік қатынастар.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Стиль жизни (одежда, дизайн и функциональность жилища).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Наречия места и времени. Пространственные и временные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Бос уақыт, демалу, мүдделер, әуесқойлықтар (спорт, саяхаттау).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Орыс тіліндегі демеулік-септік жүйе. Жай, құрмалас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5. Свободное время, отдых, интересы, увлечения (спорт, путешествия).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Предложно-падежная система русского языка (родительный, дательный, творительный падежи). Простые, сложные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Мәдени демалу: театрлар, мұражайлар, фестивальдар, көрмелер, концерттер, әдебиет, музыка.</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Адам өміріндегі өнер рөлі. Етістіктер кластары мен топтары. Төл сөз бен төлеу сөз.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Культурный отдых: театры, музеи, фестивали, выставки, концерты, литература, музыка.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Роль искусства в жизни человека. Классы и группы глаголов (уметь – умею, отдохнуть – </w:t>
            </w:r>
            <w:proofErr w:type="gramStart"/>
            <w:r w:rsidRPr="00864AF7">
              <w:rPr>
                <w:rFonts w:ascii="Times New Roman" w:hAnsi="Times New Roman" w:cs="Times New Roman"/>
                <w:sz w:val="24"/>
                <w:szCs w:val="24"/>
              </w:rPr>
              <w:t>отды-хать</w:t>
            </w:r>
            <w:proofErr w:type="gramEnd"/>
            <w:r w:rsidRPr="00864AF7">
              <w:rPr>
                <w:rFonts w:ascii="Times New Roman" w:hAnsi="Times New Roman" w:cs="Times New Roman"/>
                <w:sz w:val="24"/>
                <w:szCs w:val="24"/>
              </w:rPr>
              <w:t>, петь – поют, хотеть – хотят, брать – берут). Прямая и косвенная речь.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ҚР мемлекеттік және діни мейрамдар.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Етістіктер: істің толық аяқталғанын көрсететін етістік түрі, етістіктің аяқталмаған түрін пайдалану.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Государственные и религиозные праздники в РК.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Употребление глаголов совершенного и несовершенного вида.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Қаланың географиялық орналасқан жері.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 xml:space="preserve">Қоршаған табиғат: өзендер, таулар, көлдер. Қаланың экологиясы. Мекен, қимыл-сын үстеулері. Сөйлемдегі </w:t>
            </w:r>
            <w:r w:rsidRPr="00864AF7">
              <w:rPr>
                <w:rFonts w:ascii="Times New Roman" w:hAnsi="Times New Roman" w:cs="Times New Roman"/>
                <w:sz w:val="24"/>
                <w:szCs w:val="24"/>
                <w:lang w:val="kk-KZ"/>
              </w:rPr>
              <w:lastRenderedPageBreak/>
              <w:t>кеңістік, себеп-салдар, объектілік қатынастар.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8. Географическое положение города.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Окружающая природа: реки, горы, озера. Экология города. Наречия места, образа действия. Пространственные, причинно-следственные, объектные отношения в предложении.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Қала тарихы: қаланың негізі қаланған жыл, тарихи оқиғалар.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Қаланың негізгі тарихи орталығы және қазіргі замандағы аудандары. Етістіктер. Етістіктің шақтары.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История города: основание, исторические события.</w:t>
            </w:r>
          </w:p>
          <w:p w:rsidR="00864AF7" w:rsidRPr="00864AF7" w:rsidRDefault="00864AF7" w:rsidP="00864AF7">
            <w:pPr>
              <w:spacing w:after="0" w:line="240" w:lineRule="auto"/>
              <w:rPr>
                <w:rFonts w:ascii="Times New Roman" w:hAnsi="Times New Roman" w:cs="Times New Roman"/>
                <w:sz w:val="24"/>
                <w:szCs w:val="24"/>
              </w:rPr>
            </w:pPr>
            <w:proofErr w:type="gramStart"/>
            <w:r w:rsidRPr="00864AF7">
              <w:rPr>
                <w:rFonts w:ascii="Times New Roman" w:hAnsi="Times New Roman" w:cs="Times New Roman"/>
                <w:sz w:val="24"/>
                <w:szCs w:val="24"/>
              </w:rPr>
              <w:t>Ис-торический</w:t>
            </w:r>
            <w:proofErr w:type="gramEnd"/>
            <w:r w:rsidRPr="00864AF7">
              <w:rPr>
                <w:rFonts w:ascii="Times New Roman" w:hAnsi="Times New Roman" w:cs="Times New Roman"/>
                <w:sz w:val="24"/>
                <w:szCs w:val="24"/>
              </w:rPr>
              <w:t xml:space="preserve"> центр города и современные районы. Глаголы. Вре-мена глаголов.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Қаланың негізгі мәселелері: өмір сүру құны, тұрғын үй, көлік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Сөйлемдегі объектілік, мақсаттық, себеп-салдар, шартты қатынастар, өлшем мен дәреже, қимыл-сын қатынасы.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Основные проблемы города: стоимость жизни, проблемы жилья, транспорта.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Объектные, целевые, причинно-следственные, условные отношения, отношения меры и степени, образа действия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Мінсіз қала.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Анықтауыш есімдік. Сын есімнің шырайлары.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Идеальный город.</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Определительные местоимения. Степени сравнения прилагательных.</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Әуежайда, вокзалда.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Сұраулы есімдік. В аэропорту, на вокзале. Қимыл-сын, өлшем мен дәреже үстеулері.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В аэропорту, на вокзале.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Вопросительные местоимения (кто, что, какой, чей, сколько). Наречия образа действия (хорошо, плохо), меры и степени (медленно, быстро).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Елдегі денсаулық сақтау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Сөйлемдегі объективті, атрибуттық, себептік, мақсатты, шартты, қарсылықты қатынастар.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Проблемы здравоохранения в стране.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Объектные, ат-рибутивные, причинные, целевые отношения, условные, уступительные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Жергілікті халықтың негізгі жұмыстары: ауылшаруашылық, мемлекеттік қызмет, жеке кәсіпкерлік.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lastRenderedPageBreak/>
              <w:t>Анықтауыш есімдік. Сын есімнің шырайлары.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 xml:space="preserve">Тема 14. Основные занятия населения: сельское хозяйство, </w:t>
            </w:r>
            <w:proofErr w:type="gramStart"/>
            <w:r w:rsidRPr="00864AF7">
              <w:rPr>
                <w:rFonts w:ascii="Times New Roman" w:hAnsi="Times New Roman" w:cs="Times New Roman"/>
                <w:b/>
                <w:sz w:val="24"/>
                <w:szCs w:val="24"/>
              </w:rPr>
              <w:t>гос-ударственная</w:t>
            </w:r>
            <w:proofErr w:type="gramEnd"/>
            <w:r w:rsidRPr="00864AF7">
              <w:rPr>
                <w:rFonts w:ascii="Times New Roman" w:hAnsi="Times New Roman" w:cs="Times New Roman"/>
                <w:b/>
                <w:sz w:val="24"/>
                <w:szCs w:val="24"/>
              </w:rPr>
              <w:t xml:space="preserve"> служба, частное предпринимательство.</w:t>
            </w:r>
          </w:p>
          <w:p w:rsidR="00864AF7" w:rsidRPr="00864AF7" w:rsidRDefault="00864AF7" w:rsidP="00864AF7">
            <w:pPr>
              <w:spacing w:after="0" w:line="240" w:lineRule="auto"/>
              <w:rPr>
                <w:rFonts w:ascii="Times New Roman" w:hAnsi="Times New Roman" w:cs="Times New Roman"/>
                <w:sz w:val="24"/>
                <w:szCs w:val="24"/>
              </w:rPr>
            </w:pPr>
            <w:proofErr w:type="gramStart"/>
            <w:r w:rsidRPr="00864AF7">
              <w:rPr>
                <w:rFonts w:ascii="Times New Roman" w:hAnsi="Times New Roman" w:cs="Times New Roman"/>
                <w:sz w:val="24"/>
                <w:szCs w:val="24"/>
              </w:rPr>
              <w:t>Определи-тельные</w:t>
            </w:r>
            <w:proofErr w:type="gramEnd"/>
            <w:r w:rsidRPr="00864AF7">
              <w:rPr>
                <w:rFonts w:ascii="Times New Roman" w:hAnsi="Times New Roman" w:cs="Times New Roman"/>
                <w:sz w:val="24"/>
                <w:szCs w:val="24"/>
              </w:rPr>
              <w:t xml:space="preserve"> местоимения. Степени сравнения прилагательных.</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Халықтардың кенттену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Емтиханға дайындалу.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Проблема урбанизации населения.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Подготовка к экзамену.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r w:rsidR="00864AF7" w:rsidRPr="00E4567B"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Әлемдік тілдер.</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Орыс тілі басқа әлемдік тілдер арасында. Нормативтік-құқықтық құжаттарды талдау. Орыс тілінің лексикалық жүйесі.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Мировые языки.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Русский язык среди других языков мира. Анализ нормативно-правовых документов. Лексическая система русского языка.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Бұқаралық және дәстүрлі мәдениет.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Бұқаралық мәдениеттің түсінігі. Бос уақыт. Лексикадағы жүйелік қатынастар.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Массовая и традиционная культура.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Понятие массовой культуры. Свободное время. Системные отношения в лексике.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Біз қайда тұрамыз? Мегаполис қарама-қарсылығы.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Мәтін және оның белгісі, құрылымы.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3. Где мы живем.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Контрасты мегаполиса. Текст и его признаки, структура.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Менің үйім.</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Пәтер мәселесі. Қазақстандағы тұрғын үй мәселесі. Сын есім.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Мой дом.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Квартирный вопрос. Жилищные проблемы в Казахстане. Имя прилагательное.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Мен және менің отбасым.</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Қазіргі замандағы отбасы мәселесі. Отбасы мен тәрбие мәселесі. Пайымдау: түрлері, құрылымы, дәлелдеу. Зат есім.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5. Я и моя семья.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современной семьи. Проблемы семьи и воспитания. Рассуждение: виды, структура, аргументация. Имя существительное.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Салт-дәстүр, әдет-ғұрып.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Тәрбиедегі ұлттық дәстүр. Сан есім.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Традиции и обычаи.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Национальные традиции в воспитании. Имя числительное.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Өмірдегі маңызды оқиғаларды тойлау.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Есімдік.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Празднование важных событий в жизни.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Местоимение.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Тұрмыс дәстүрі.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Ер адам мен әйел адамның әлеуметтік рөлі. Етістік: түрлері, шақтары, райлары.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8. Образ жизни.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Социальные роли мужчины и женщины. Глагол: вид, время, наклонение.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Қазіргі заман адамының әлеуметтік суреті.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Қазіргі аталар мен әжелер. Есімше (етіс, шақ), көсемше (түрі).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Социальный портрет современного человека.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Современные бабушки и дедушки. Причастие (залог, время), деепричастие (вид).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Адам – тұлға.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Қазіргі жастар мәселесі. Сөзжасамның белсенді тәсілі.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Человек как личность.</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современной молодежи. Активные способы словообразования.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Қазіргі қоғамның әдеуметтік мәселесі.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Қазақстандағы инклюзивті білім беру мәселесі. Бағыныңқы байланыс (қиысу, меңгеру, қабысу).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Социальные проблемы современного общества.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Проблема инклюзивного образования в Казахстане. Подчинительная связь в словосочетании (согласование, управление, примыкание).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Қазақстандық қоғам шетелдіктер көзімен.</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Қазақстанға арналған сайттарды талдау. Жай сөйлем. Қыстырма сөз, сөйлемнің бірыңғай мүшелері.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Казахстанское общество глазами иностранцев.</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сайтов, посвященных Казахстану. Простое предложение. Виды осложнений предложения (вводное слово, однородные члены предложения и т.д.).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Адамның қоршаған ортаны қабылдауы.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Атақты адаммен сұхбаттасуды талдау. Бірқұрамды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Человек в восприятии окружающих.</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интервью с известным человеком. Односоставные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Адам: келбеті, тәртібі.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Адам қатынасы. Эссенің синтаксикалық ерекшелігі.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14. Человек: внешность, поведение.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в отношениях. Синтаксические особенности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Емтиханға дайындық.</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Дискуссия: Важны ли хобби в жизни человека? Подготовка к экзамену.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Тілдер және білім.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Қазақстандағы үштілдік бағдарлама. Етістік (өткен шақ, келер шақ). Құрмалас сөйлемнің жалғаулықтары.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Языки и образование.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Программа трехъязычия в Казахстане. Конструкции с кратким прилагательным должен + инфинитив в настоящем, глагол в прошедшем, будущем времени. Сложные предложения с союзами когда, чтобы, если.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Қазіргі білім мәселелері.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Есімдіктер. Сөйлемнің жалғаулықтары. Төл сөз бен төлеу сөз.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Проблемы современного образования.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Местоимения весь, вся, все. Предложения с союзом потому что. Прямая, косвенная речь.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Гуманитарлық, техникалық, медициналық және білімнің басқа түрлерінің болашағы.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Сөйлемдегі қисынды-мағыналы қатынастары: объективті, атрибуттық, себептік, мақсатты, шартты, қарсылықты.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3. Перспективы гуманитарного, технического, медицинского и других видов образования.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Логико-смысловые отношения в предложении: объектные, атрибутивные, причинно-следственные, уступительные, целевые отношения в предложении.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Жұмыс, кәсіп.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Етістіктің жеке түрі инфинитив тұлғасындағы етістікпен қабысуы.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Работа, профессия.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Сочетание личной формы глагола с инфинитивом.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Атақты ғалымдар (Қ.</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Сәтпаев,Аль-Машани). Мәтін-баяндау: істің толық аяқталғанын көрсететін етістік түрі, мезгіл пысықтауыш, пікір-түсіндірме.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lastRenderedPageBreak/>
              <w:t>Тема 5. Известный ученый в сфере изучаемой науки (К.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Сатпаев, Аль-Машани). Текст-повествование: глаголы совершенного вида, обстоятельства времени, рассуждение-объяснение.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Менің мамандығымның тарихы.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Жай және салалас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История моей специальности.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Простые и сложные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Іскерлік сөздің тілдік ерекшеліктері: іскерлік терминология, стандартты сөз формулалары (клише).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Письменная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Языковые особенности деловой речи: деловая терминология, стандартные речевые формулы (клише).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Электронды пошта арқылы іскерлік қатынасхаттар.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Этикетті сөйлеу үлгісі.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8. Деловая переписка по электронной почте.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речевые модели (Добрый день, уважаемый/ая, с надеждой на сотрудничество, заранее благодарю, всего доброго).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Этикетті формулалар, қалыпты сөйлеу құрылысы, іскерлік терминология.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Устная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формулы, шаблонные речевые конструкции, деловая терминология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Телефонмен сөйлесу.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Іскерлік телефондық сөйлесудің этикетті формулалары.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Переговоры по телефону.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Речевые этикетные формулы в деловом телефонном разговоре.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Ғылым терминологиясы.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Оқылатын мамандықтың терминологиясы – ұғымдарды көрсететін сөздер мен сөз тіркестері.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Терминология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Терминология изучаемой специальности – слова и словосочетания, обозначающие понятия.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Мамандық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Абстрактылы лексика, етістіктен жасалған зат есім, есімшелік орамдар мен көсемшелік тіркестер, салалас құрмалас және бағыныңқы құрмалас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Язык специальности.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Абстрактная лексика, отглагольные существительные, причастные и деепричастные обороты, сложносочиненные </w:t>
            </w:r>
            <w:r w:rsidRPr="00864AF7">
              <w:rPr>
                <w:rFonts w:ascii="Times New Roman" w:hAnsi="Times New Roman" w:cs="Times New Roman"/>
                <w:sz w:val="24"/>
                <w:szCs w:val="24"/>
              </w:rPr>
              <w:lastRenderedPageBreak/>
              <w:t>и сложноподчиненные предложения с раз-личными придаточными.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Кәсіби сөйлеу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Ғылыми терминология, кітаби сөз, сөздердің тура тәртібі, хабарлы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Культура профессиональной речи.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Научная терминология, книжные слова, прямой порядок слов, повествовательные предложения.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Кәсіби-қатысымдық жағдаяттардың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Ой тәртібін көрсететін этикетті формулалар, құрылыстар.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14. Виды профессионально-коммуникативных ситуаций.</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формулы, конструкции, выражающие порядок мысли.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Тиісті тілдік материалдарды пайдалана отырып, жаттанды интенцияларды вербалдыжүзеге асыру.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Емтиханға дайындық.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Вербально реализовывать изученные интенции, используя соответствующий языковой материал.</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Обобщение пройденного материала Подготовка к экзамену.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r w:rsidR="00864AF7" w:rsidRPr="00E4567B" w:rsidTr="00D5417E">
        <w:tc>
          <w:tcPr>
            <w:tcW w:w="0" w:type="auto"/>
            <w:gridSpan w:val="4"/>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4"/>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Практикалық сабақтар / Практические занятия</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 тақырып. Заманауи ғылымдардың көкейтесті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Ғылыми мәтіндерді оқу және талдау. Ғылыми стильдің стильдік ерекшеліктерін анықтау. Ғылыми стильдің тілдік белгілері.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 Актуальные проблемы современной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Чтение и анализ научных текстов. Выявление стилевых черт научного стиля. Языковые признаки научного стиля.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2 тақырып. Ғалымдардың ғылыми жаңалықтарды ашуы: пайдалану болашағы және ықтимал тәуекелдері.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Актив сөздікке жалпығылыми, терминологиялық лексикаларды енгізу.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2. Новые открытия ученых: перспективы использования и возможные риски.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Введение в активный словарь общенаучной, терминологической лексики.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3 тақырып. Ғылыми жаңалықтарды ашу мен әдеп.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Халықаралық сөзжасамдық элементтері.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lastRenderedPageBreak/>
              <w:t>Тема 3. Научные открытия и этика.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Интернациональные слово-образовательные элементы.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4 тақырып. Ғылымды зерттеу жолындағы жетістіктер.</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Мәтіндердің логикалық сұлбасын жасау және талдау. Ғылыми мәтіннің жоспары. Жоспар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4. Достижения в области изучаемой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и составление логической схемы текстов. План научного текста. Виды плана.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5 тақырып. Ғылымның зерттелуінің дамуы.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Ақпараттық және бағалау интенциясы. Ғылыми мәтінді конспектілеу.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5. Развитие изучаемой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Информативные и оценочные интенции. Конспектирование научного текста.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6 тақырып. Зерделенетін ғылымның қазіргі жағдайы.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Мәтін-сипаттау. Ғылыми мәтінді аңдатпалау.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6. Современное состояние изучаемой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Текст-описание. Аннотирование научного текста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7 тақырып. Мәтіннің тақырыбы мен идеясын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7. Определение темы и идеи текста.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8 тақырып. Оқу-ғылым мәтіннің жасалу ережелері.</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Ақпараттың бөлік арасындағы себеп-салдарлық қатынасын талдау. Ғылыми мәтіннің тезистерін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 xml:space="preserve">Тема 8. </w:t>
            </w:r>
            <w:r w:rsidRPr="00864AF7">
              <w:rPr>
                <w:rFonts w:ascii="Times New Roman" w:hAnsi="Times New Roman" w:cs="Times New Roman"/>
                <w:b/>
                <w:sz w:val="24"/>
                <w:szCs w:val="24"/>
              </w:rPr>
              <w:t>Правила создания учебно-научного текста.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причинно-следственных отношений между частями информации. Составление тезисов научного текста.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9 тақырып. 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Іскерлік қағаздарды рәсімдеу және талдау.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9. Письменная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Оформление и анализ деловых бумаг.</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10 тақырып. Электронды пошта бойынша іскерлік қатынасхаттар.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Этикетті сөйлеу үлгісі.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10. Деловая переписка по электронной почте.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Этикетные речевые модели.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11 тақырып. 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Реттеуші интенциялар.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11. Устная деловая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Регулирующие интенции.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12 тақырып. Ғылым терминологиясы.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Тарсалалық лексика, жалпығылыми сөздер, терминологияға жатпайтын сөздер.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12. Терминология науки.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Узкоспециальная лексика, общенаучные слова, нетерминологическая лексика.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13</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13 тақырып. Мамандық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Мамандықтың тіл ерекшеліктерін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13. Язык специальности.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Выявление особенностей языка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14 тақырып. Кәсіби сөздің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Тезис арасындағы логикалық өзара байланыстың формалды сөйлемдеріне талдау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14. Культура профессиональной речи.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формального выражения логической взаимосвязи между тезисами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lang w:val="kk-KZ"/>
              </w:rPr>
              <w:t>15 тақырып. Кәсіби-коммуникациялық жағдайлардың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Емтиханға дайындық. Шектік бақылау.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Тема 15. Виды профессионально-коммуникативных ситуаций.</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Игра: Научная конференция. Подготовка к экзамену. Рубежный контроль.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gridSpan w:val="2"/>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БАРЛЫҒЫ / ИТОГО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45</w:t>
            </w:r>
          </w:p>
        </w:tc>
        <w:tc>
          <w:tcPr>
            <w:tcW w:w="0" w:type="auto"/>
          </w:tcPr>
          <w:p w:rsidR="00864AF7" w:rsidRPr="00864AF7" w:rsidRDefault="00864AF7" w:rsidP="00864AF7">
            <w:pPr>
              <w:spacing w:after="0" w:line="240" w:lineRule="auto"/>
              <w:rPr>
                <w:rFonts w:ascii="Times New Roman" w:hAnsi="Times New Roman" w:cs="Times New Roman"/>
                <w:sz w:val="24"/>
                <w:szCs w:val="24"/>
              </w:rPr>
            </w:pP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2.2 Тапсырманы өздік жұмыс үшін оқыту (СӨЖ)</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2.2 Задания для самостоятельной работы обучающегося (СРО)</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1850"/>
        <w:gridCol w:w="2593"/>
        <w:gridCol w:w="1459"/>
        <w:gridCol w:w="872"/>
        <w:gridCol w:w="1467"/>
        <w:gridCol w:w="1114"/>
      </w:tblGrid>
      <w:tr w:rsidR="00864AF7" w:rsidRPr="00864AF7" w:rsidTr="00D5417E">
        <w:trPr>
          <w:trHeight w:val="1229"/>
          <w:tblHeader/>
        </w:trPr>
        <w:tc>
          <w:tcPr>
            <w:tcW w:w="1026"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Тақырып</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Тема</w:t>
            </w:r>
          </w:p>
        </w:tc>
        <w:tc>
          <w:tcPr>
            <w:tcW w:w="114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Тапсырманың мазмұны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Содержание задания</w:t>
            </w:r>
          </w:p>
        </w:tc>
        <w:tc>
          <w:tcPr>
            <w:tcW w:w="62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Бақылау түрі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Форма контроля</w:t>
            </w:r>
          </w:p>
        </w:tc>
        <w:tc>
          <w:tcPr>
            <w:tcW w:w="723"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Тапсыру мерзімі, апта</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Срок сдачи, неделя</w:t>
            </w:r>
          </w:p>
        </w:tc>
        <w:tc>
          <w:tcPr>
            <w:tcW w:w="822"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Еңбек сыйымдылығы сағат</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Трудоемкость в часах</w:t>
            </w:r>
          </w:p>
        </w:tc>
        <w:tc>
          <w:tcPr>
            <w:tcW w:w="669"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Әдебиетке сілтеме</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Ссылка на литературу</w:t>
            </w:r>
          </w:p>
        </w:tc>
      </w:tr>
      <w:tr w:rsidR="00864AF7" w:rsidRPr="00864AF7" w:rsidTr="00D5417E">
        <w:tc>
          <w:tcPr>
            <w:tcW w:w="0" w:type="auto"/>
            <w:gridSpan w:val="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әлемдегі, Қазақстандағы орыс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Русский язык в современном мире, Казахстане.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Орыс тілін келешекте пайдалану мүмкіндігін хабарлау.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Сообщить о возможности использования русского языка в будущем.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Хабарлама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замандағы отбасы мәселесі.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Проблемы современной семьи.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Ер адамның рөлін сипаттау (бала тәрбиесіне қатысу, үй шаруасына көмектесу; әйелдің (білім, </w:t>
            </w:r>
            <w:proofErr w:type="gramStart"/>
            <w:r w:rsidRPr="00864AF7">
              <w:rPr>
                <w:rFonts w:ascii="Times New Roman" w:hAnsi="Times New Roman" w:cs="Times New Roman"/>
                <w:sz w:val="24"/>
                <w:szCs w:val="24"/>
              </w:rPr>
              <w:lastRenderedPageBreak/>
              <w:t>жұмыс,үй</w:t>
            </w:r>
            <w:proofErr w:type="gramEnd"/>
            <w:r w:rsidRPr="00864AF7">
              <w:rPr>
                <w:rFonts w:ascii="Times New Roman" w:hAnsi="Times New Roman" w:cs="Times New Roman"/>
                <w:sz w:val="24"/>
                <w:szCs w:val="24"/>
              </w:rPr>
              <w:t xml:space="preserve"> шарусы) және балалардың (оқу, үй шаруасына көмектесуі, жұмыс) отбасындағы жағдайы.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Описать роль мужчины (участие в воспитании детей, помощь в домашнем хозяйстве), положение женщины (образование, работа, домашнее хозяйство) и детей (учеба, помощь в домашнем хозяйстве, работа) в семье.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Өмір сүру салты (еңбек, бос уақыт, қатынасу, мүдде аясы).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Стиль жизни (особенности труда, досуга, общения, круга интересов).</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 салты мәселелерін талқылау. «Служебный роман» (фильмнің басы), «Москва слезам не верит» (екінші сериясының басы) фильмдерін көру.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Обсудить вопрос стиля жизни. Просмотреть фрагменты из фильмов «Служебный роман» (начало фильма), «Москва слезам не верит (начало второй серии).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 сүру салты (киім, тұрғын үй дизайны мен функционалдығы).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Стиль жизни (одежда, дизайн и функциональность жилища).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«Мінсіз тұрғын үй», «Менің киімдегі сүйікті бейнелерім» тақырыптарына тұсаукесер дайындау. Қазіргі адамның өмір салтына БАҚ қалай әсерін тигізеді.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Подготовить презентации на темы: «Идеальное жилище», «Мои любимые образы в одежде. Объяснить как СМИ влияют на </w:t>
            </w:r>
            <w:r w:rsidRPr="00864AF7">
              <w:rPr>
                <w:rFonts w:ascii="Times New Roman" w:hAnsi="Times New Roman" w:cs="Times New Roman"/>
                <w:sz w:val="24"/>
                <w:szCs w:val="24"/>
              </w:rPr>
              <w:lastRenderedPageBreak/>
              <w:t>стиль жизни современного человека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Бос уақыт, демалу, мүдделер, әуесқойлықтар (спорт, саяхаттаулар).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Свободное время, отдых, интересы, увлечения (спорт, путешествия).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«Халықтардың негізгі демалатын жерлері» тақырыбына сұрау негізінде тұсаукесер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 основе опроса подготовить презентацию на тему «Главные места отдыха населения».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сұрау / Устный опрос</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Мәдени демалу: театрлар, мұражайлар, фестивальдар, көрмелер, концерттер, әдебиет, музыка. Адам өміріндегі өнер рөлі.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Культурный отдых: театры, </w:t>
            </w:r>
            <w:proofErr w:type="gramStart"/>
            <w:r w:rsidRPr="00864AF7">
              <w:rPr>
                <w:rFonts w:ascii="Times New Roman" w:hAnsi="Times New Roman" w:cs="Times New Roman"/>
                <w:sz w:val="24"/>
                <w:szCs w:val="24"/>
              </w:rPr>
              <w:t>му-зеи</w:t>
            </w:r>
            <w:proofErr w:type="gramEnd"/>
            <w:r w:rsidRPr="00864AF7">
              <w:rPr>
                <w:rFonts w:ascii="Times New Roman" w:hAnsi="Times New Roman" w:cs="Times New Roman"/>
                <w:sz w:val="24"/>
                <w:szCs w:val="24"/>
              </w:rPr>
              <w:t>, фестивали, выставки, концерты, литература, музыка. Роль искусства в жизни человека.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Мәдени шараға бару және ол туралы ақпарат беру, естіген/көргенге өз пікірін айту.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Посетить культурное мероприятие и передать информацию о его содержании, выразить свое отношение к увиденному/услышанному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Жазбаша ақпарат / Письменная информация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ҚР мемлекеттік және діни мейрамдар.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Государственные и религиозные праздники в РК</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Досыңа және әріптесіңе құттықтау хат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поздравительное письмо другу и коллеге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Хат / Письмо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Қаланың географиялық орналасқан жері. Қоршаған табиғат: өзендер, </w:t>
            </w:r>
            <w:r w:rsidRPr="00864AF7">
              <w:rPr>
                <w:rFonts w:ascii="Times New Roman" w:hAnsi="Times New Roman" w:cs="Times New Roman"/>
                <w:sz w:val="24"/>
                <w:szCs w:val="24"/>
              </w:rPr>
              <w:lastRenderedPageBreak/>
              <w:t>таулар, көлдер. Қаланың экологиясы.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Географическое положение города. Окружающая природа: реки, горы, озера. Экология города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«Қаланы қалай экологиялық тартымды ету керек» тақырыбына эссе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Написать эссе на тему «Как сделать город экологически привлекательным».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Қала тарихы: қаланың негізі қаланған жыл, тарихи оқиғалар.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История города: основание, исторические события.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«Бір қаланың тарихы» атты тақырыпқа тұсаукесер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на тему «История одного города».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Қаланың негізгі мәселелері: өмір сүру құны, тұрғын үй, көлік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Основные проблемы города: стоимость жизни, проблемы жилья, транспорта.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замандағы қаланың мәселелері» тақырыбына зият-карта жасау, негізгі ойды көрсетіп, дәлелдер келтіру.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интеллект-карту «проблемы современного города», выделить главную и привести аргументы.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Зият- карта / Интеллект-карта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Мінсіз қала.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Идеальный город.</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Мінсіз қаланың тұсаукесерін дайындау, оның ерекшеліктерімен көрнекі жерлерін сипаттау.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идеального города, охарактеризовать его особенности и достопримечательности.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Әуежайда, вокзалда.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В аэропорту, на вокзале.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Ойланған сапар үшін билетке үш тәсілмен тапсырыс беру: </w:t>
            </w:r>
            <w:r w:rsidRPr="00864AF7">
              <w:rPr>
                <w:rFonts w:ascii="Times New Roman" w:hAnsi="Times New Roman" w:cs="Times New Roman"/>
                <w:sz w:val="24"/>
                <w:szCs w:val="24"/>
              </w:rPr>
              <w:lastRenderedPageBreak/>
              <w:t>билеттерді кассаға телефон соғып онлайндық брондап қою. Сөйлесуді жазу және байланыс жетістігіне талдау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Для предполагаемой поездки заказать билеты тремя способами: онлайн-бронирование, обратиться в кассу и позвонить по телефону. Записать разговор и дать анализ успешности коммуникации.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 xml:space="preserve">Байланыс талдауы / Анализ </w:t>
            </w:r>
            <w:r w:rsidRPr="00864AF7">
              <w:rPr>
                <w:rFonts w:ascii="Times New Roman" w:hAnsi="Times New Roman" w:cs="Times New Roman"/>
                <w:sz w:val="24"/>
                <w:szCs w:val="24"/>
              </w:rPr>
              <w:lastRenderedPageBreak/>
              <w:t>коммуникации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Елдегі денсаулық сақтау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здравоохранения в стране.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түрінде Интернет-ресурстарға сүйене отырып, денсаулық сақтау жүйелерін басқа елдермен салыстыру.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Опираясь на Интернет-ресурсы, сравнить системы здравоохранения разных стран в виде презентации.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Интернет-ресурстарды талдау / Анализ интернет-ресурсов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Халықтың негізгі жұмыстары: ауылшаруашылық, мемлекеттік қызмет, жеке кәсіпкерлік.</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Основные занятия населения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«Қазақстандағы келешектегі қызметтер түрі» зият-карта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интеллект-карту «Перспективные виды деятельности в Казахстане.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Зият- карта / Интеллект-карта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Халықтардың кенттену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Проблема урбанизации населения.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Қазақстандағы кенттену беталысын кез келген форматта (пікірталас, тұсаукесер, эссе) сипаттау.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Охарактеризовать тенденции урбанизации </w:t>
            </w:r>
            <w:r w:rsidRPr="00864AF7">
              <w:rPr>
                <w:rFonts w:ascii="Times New Roman" w:hAnsi="Times New Roman" w:cs="Times New Roman"/>
                <w:sz w:val="24"/>
                <w:szCs w:val="24"/>
              </w:rPr>
              <w:lastRenderedPageBreak/>
              <w:t>в Казахстане в любом формате (дискуссия, презентация,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E4567B"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lastRenderedPageBreak/>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Әлемдік тілдер.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Мировые языки.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Орыс тілінің халықаралық маңызы оның қызметі, құрылымы туралы айту.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Рассказать о международном значении русского языка, его функциях, структуре.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сауалдама / Устный опрос</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Бұқаралық және дәстүрлі мәдениет.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Массовая и традиционная культура.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Бұқаралық мәлениеттің белгілерін қисындап мазмұндау.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Сформулировать признаки массовой культуры.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Сұлба / Схема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Біз қайда тұрамыз?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Где мы живем.</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«Қала адамдарды несімен өзіне тартады?» Эссе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эссе «Чем город притягивает людей?»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Менің үйім.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Мой дом.</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Сапалық және қатыстық сын есімдерді, сөйлемнің бірыңғай мүшелерін пайдалана отырып, өзіңнің бөлмеңді/үйіңді суреттеп жаз.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Описать свою комнату / дом, используя качественные и относительные прилагательные, предложения с однородными членами.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 және менің отбасым.</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 и моя семья.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Пайымдау: «Қазіргі отбасының негізгі мәселелері», «Ажырасудың себептері» (тезис, үш </w:t>
            </w:r>
            <w:r w:rsidRPr="00864AF7">
              <w:rPr>
                <w:rFonts w:ascii="Times New Roman" w:hAnsi="Times New Roman" w:cs="Times New Roman"/>
                <w:sz w:val="24"/>
                <w:szCs w:val="24"/>
              </w:rPr>
              <w:lastRenderedPageBreak/>
              <w:t>дәлел мен үш суреттеу, қорытынды).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Рассуждение: «Основные проблемы современной семьи», «Причины развода» (тезис, не менее трех аргументов и трех иллюстраций, вывод).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Салт-дәстүр.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Традиции и обычаи.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Тәрбиенің оңтайлы әдістері туралы кітапша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памятку об оптимальных методах воспитания.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Кітапшаның тұсаукесері. / Презентация памятки.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Өмірдегі маңызды оқиғаларды тойлау.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Празднование важных событий в жизни.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Сіздің отбасыңыздағы маңызды оқиғаны тойлаудың дәстүрін суреттеңіз.</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Описать традиции празднования важных событий в вашей семье.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Тұрмыс дәстүрі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Образ жизни.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Ер адам мен әйел адамның әлеуметтік рөліне үш мысал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три примера социальной роли мужчины / женщины.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Сұхбат / Беседа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заман адамының әлеуметтік суреті.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Социальный портрет современного человека.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«Ұлттық мәдениеттің ерекшелігі мен құндылығы»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эссе: «Особенности и ценности национальной культуры».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Адам - тұлға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как личность.</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Пайымдау: «Қазіргі заман жастарының мәселелері», (тезис, үш дәлел мен үш суреттеу, қорытынды).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Написать рассуждение: «Проблемы молодежи» (тезис, не менее трех аргументов и трех иллюстраций, вывод).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Қазіргі заман қоғамының әлеуметтік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Социальные проблемы современного общества.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Қоғамның қазіргі заман мәселелерін көрсететін зият карта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интеллект карту, отражающую современные проблемы общества.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Тақырып бойынша зият карта / Интеллект карта по теме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Қазақстанның қоғамы шетелдіктер көзімен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Казахстанское общество глазами иностранцев.</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Шетелдіктердің мәліметтері бойынша қазақстан қоғамының негізгі сипаттамаларын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Выявить основные характеристики казахстанского общества, данные глазами иностранцев.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Сайттарды талдау / Анализ сайтов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Адамның қоршаған ортаны қабылдауы.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в восприятии окружающих.</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Батырға, кейіпкерге мінездеме беру: интервью (спортшы, сазгер, актер, саясаткер – таңдау бойынша).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Дать характеристику героя интервью (спортсмен, музыкант, актер, политик - на выбор)</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Адам: келбеті, тәртібі.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Человек: внешность, поведение.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Пікірталасқа дайындық: «Адамның өмірінде хобби маңызды ма?».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Подготовка к дискуссии: «Важны ли хобби в жизни человека?»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1-3, 6, 8-10,</w:t>
            </w:r>
          </w:p>
        </w:tc>
      </w:tr>
      <w:tr w:rsidR="00864AF7" w:rsidRPr="00864AF7" w:rsidTr="00D5417E">
        <w:tc>
          <w:tcPr>
            <w:tcW w:w="0" w:type="auto"/>
            <w:gridSpan w:val="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Қазақстандағы үштілдік бағдарлама.</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Программа трехъязычия в Казахстане.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 тілдің қолданысын реттемелеуші нормативті-құқықтық құжаттарды талдау.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Анализ нормативно-правовых документов, регламентирующих функционирование языков в Казахстане.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Құжаттар /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Қазіргі білім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Проблемы современного образования.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«Қазақстандағы білімнің келешегі мен мәселелері» тақырыбында талқылау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 основе сбора материала подготовить обсуждение на тему «Проблемы и перспективы образования в Казахстане».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Талқылау / Обсуждение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Гуманитарлық, техникалық, медициналық және білімнің басқа түрлерінің болашағы.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Перспективы гуманитарного, технического, медицинского и других видов образования.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Қазақстанда статистикалық деректер, гранттар саны, бос жұмыс орны мен жұмысқа орналастыру негізінде білім беру түрлерінің болашағын бағалау және салыстырмалы талдау жасау. Нәтижесін тұсаукесер түрінде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Оценить и сделать сравнительный анализ перспективы видов образования в Казахстане на основе статистических данных, количества грантов, вакансий и трудоустройства. Результаты представить в виде презентации.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Жұмыс, кәсіп.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Работа, профессия.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Интернет-ресурстарға сүйене отырып, заманауи мамандықтардың рейтингін құрастыру және оны түсіндіру.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Опираясь на Интернет-ресурсы, составить рейтинг современных профессий и объяснить.</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Атақты ғалымдар (Қ. Сәтпаев, Аль-Машани).</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Известные ученые в сфере изучаемой науки (К. Сатпаев, Аль-Машани).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Мамандықты оқып үйрену аясында ғалымның кәсіби портретін дайындау, ғалымның қалыптасуына және оның ғылымға қосқан үлесіне үлкен әсер еткен негізгі жетістіктерін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профессиональный портрет ученого в области изучаемой специальности, выявить важные вехи биографии, оказывающие большое влияние на становление ученого и его вклад в науку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Хабарлама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Менің мамандығымның тарихы. Жай және салалас сөйлемдер.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История моей специальности.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«Ғылымның одан әрі дамуына әсер еткен маңызды оқиғалар (ғылыми жаңалық ашулар, тәжірибелер)» тақырыбы бойынша тұсаукесер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по теме «Значимые события (научные открытия, эксперименты), оказавшие влияние на дальнейшее развитие науки».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Письменная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Іскерлік қағаздар (резюме, өтініш, түсініктеме жазба) құрастыру.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деловые бумаги (резюме, заявление, объяснительную записку).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Жеке бас және қызметтік құжаттар / Личные и служебные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Электронды пошта арқылы іскерлік қатынасхаттар.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Деловая переписка по элек-тронной почте.</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Ғылыми конференцияға әріптестерге электронды пошта арқылы шақыру хат жіберу.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Отправить коллегам по электронной почте письмо-приглашение на научную конференцию</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Шақыру хат / Письмо-приглашение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Устная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Белгіленген мәселелер бойынша іскерлік келіссөздер сценарийін дайындау (хаттама, есеп, келісім-шарт)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сценарий деловых переговоров по определенному вопросу, соответствующие документы (протокол, отчет, договор).</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Іскерлік келіссөздер / Деловые переговоры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Телефонмен сөйлесу.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Переговоры по телефону.</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Іскерлік телефон арқылы сөйлесу дағдысын пайдалана отырып, бірнеше мекемелерге телефон соғу.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Используя навыки ведения делового телефонного разговора, обзвонить несколько учреждений.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Телефон арқылы сөйлесуді талдау / Анализ телефонных разговоров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 терминологиясы.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Терминология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Латын және грек сөзжасамдық элементтерімен танысу, оқып үйреніп жүрген мамандықтардың </w:t>
            </w:r>
            <w:r w:rsidRPr="00864AF7">
              <w:rPr>
                <w:rFonts w:ascii="Times New Roman" w:hAnsi="Times New Roman" w:cs="Times New Roman"/>
                <w:sz w:val="24"/>
                <w:szCs w:val="24"/>
              </w:rPr>
              <w:lastRenderedPageBreak/>
              <w:t>терминдерінен құрамына интернационалдық сөзжасамдық элементтері енген глоссарий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Ознакомиться с латинскими и греческими словообразовательными элементами и составить глоссарий, состоящий из терминов изучаемой специальности, включающих в свой состав интернациональные словообразовательные элементы.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Мамандық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Язык специальности.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мәтіндерінен мамандық тілінің ерекшеліктерін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 тексте специальности выявить особенности языка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Жазба жұмысы / Письменная работа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 сөйлеу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Культура профессиональной речи.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 тілдесу жағдайында маман сөзі қандай болу керек?» тақырыбына хабарлама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сообщение на тему «Какой должна быть речь специалиста в ситуации профессионального общения»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Хабарлама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Кәсіби-қатысымдық жағдаяттардың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Виды профессионально-</w:t>
            </w:r>
            <w:r w:rsidRPr="00864AF7">
              <w:rPr>
                <w:rFonts w:ascii="Times New Roman" w:hAnsi="Times New Roman" w:cs="Times New Roman"/>
                <w:sz w:val="24"/>
                <w:szCs w:val="24"/>
              </w:rPr>
              <w:lastRenderedPageBreak/>
              <w:t>коммуникативных ситуаций.</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Кәсіби-қатысымдық жағдаятты қатысушылар саны бойынша ойнап көрсету.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Представить и разыграть профессионально-коммуникативную </w:t>
            </w:r>
            <w:r w:rsidRPr="00864AF7">
              <w:rPr>
                <w:rFonts w:ascii="Times New Roman" w:hAnsi="Times New Roman" w:cs="Times New Roman"/>
                <w:sz w:val="24"/>
                <w:szCs w:val="24"/>
              </w:rPr>
              <w:lastRenderedPageBreak/>
              <w:t>ситуацию по количеству участников общения: один – один; один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lastRenderedPageBreak/>
              <w:t>Ойын / Игра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E4567B" w:rsidTr="00D5417E">
        <w:tc>
          <w:tcPr>
            <w:tcW w:w="0" w:type="auto"/>
            <w:gridSpan w:val="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lastRenderedPageBreak/>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Заманауи ғылымдардың көкейтесті мәселелері.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Актуальные проблемы современной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дайындау: «Жаңа ғылыми жаңалықтарды ашу».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презентацию: «Новейшие научные открытия».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Тұсаукесерді қорғау / Защита презентации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Ғалымдардың ғылыми жаңалықтарды ашуы: пайдалану болашағы және ықтимал тәуекелдері.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Новые открытия ученых: перспективы использования и возможные риски.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«Ит жүрегі» фильмін көру, оған пікір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Просмотр фильма «Собачье сердце». Написать рецензию на просмотренный фильм.</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Пікір / Рецензия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Ғылыми жаңалықтарды ашу мен әдеп.</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Научные открытия и этика.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«Менің ғылымымның жетістіктері» атты мәтінге атаулы жай жоспар, күрделі жоспар, сұраулы жоспар құру.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назывной простой и сложный планы, вопросный план текста: «Достижения моей науки».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Жоспар / План</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Ғылымды зерттеу жолындағы жетістіктер.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Достижения в области изучаемой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Ғылымды зерттеу туралы әңгіме құру.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повествование о развитии изучаемой науки.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Ауызша жауап / Устный ответ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Ғылымның зерттелуінің дамуы.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Развитие изучаемой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бойынша мақалаға аңдатпа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аннотацию научной статьи по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Аңдатпа / Аннотация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Зерделенетін ғылымның қазіргі жағдайы.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Современное состояние изучаемой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Өз мамандығыңның болашағын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Определить перспективы своей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Қысқаша мәлімдеу / Краткое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Мәтіннің тақырыбы мен идеясын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Определение темы и идеи текста.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бойынша мәтіннің тезисін жасау.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тезисы текста по специальности.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Тезистер / Тезисы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Оқу-ғылым мәтіннің жасалу ережелері.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Правила создания учебно-научного текста.</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Түйіндеме, өтініш, түсініктеме хат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резюме, заявление, объяснительную записку.</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Жеке және қызметтік құжаттар / Личные и служебные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Жазбаша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Письменная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Конференцияға электронды шақыру хат жазу.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Написать электронное письмо-приглашение на конференцию.</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Хат / Письмо</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Ауызша іскерлік коммуникация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Устная деловая коммуникация.</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Іскерлік келіссөз сценарийін дайындау.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Подготовить сценарий деловых переговоров.</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Келіссөздер / Переговоры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Ғылыми терминология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Терминология науки.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Мамандықтарға терминдер глоссарийін жасау (15 терминдер дефинициясымен).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глоссарий терминологии специальности (15 терминов с дефинициями).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Мамандықтар тілі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Язык специальности.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Мамандық бойынша мәтенге лексико-синтаксикалық талдауды орындау: - 5 жалпығылымдық сөз және 5 термин жазып алу, - 5 дерексіз және 5 деректі зат есімдерді жазып алу, - есімшелерді оның етісі мен шақтарын анықтау, көсемшені оның түрлерін анықтап жазып алу, - 3 бағыныңқы құрмалас сөйлемдерді жазып алып, олардың түрлерін анықтау.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Выполнить лексико-синтаксический анализ текста по специальности: - выписать 5 общенаучных слов и 5 терминов, - выписать 5 абстрактных и 5 кон-кретных имен существительных, - выписать причастия, определить залог и время, выписать дееприча-стия, определить вид, - выписать 3 сложноподчиненных предложения, определить вид.</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Жазбаша жұмыс / Письменная работа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Кәсіби сөздің мәдениеті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Культура профессиональной речи.</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«Маманның сөйлейтін сөзі қандай болу керек?» Мәлімдеме құрастыру.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Составить сообщение: «Какой должна быть речь специалиста».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Мәлімдеме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Кәсіби-коммуникациялық жағдайлардың түрлері.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Виды профессионально-коммуникативных ситуаций.</w:t>
            </w:r>
          </w:p>
        </w:tc>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Ойынға дайындалу: ғылыми конференция (ойында: жүргізуші, команда қатысушылары, соттар, оппоненттер).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Подготовится к игре: Научная конференция (в зависимости от роли в игре: ведущий, участники команд, судьи, оппоненты).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Ойын / Участие в игре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Осн. – 4, 10, 12, 14</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2.3 Пән бойынша тапсырмаларды тапсыру кестесі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2.3 График сдачи заданий по дисциплине</w:t>
      </w:r>
    </w:p>
    <w:p w:rsidR="00864AF7" w:rsidRPr="00864AF7" w:rsidRDefault="00864AF7" w:rsidP="00864AF7">
      <w:pPr>
        <w:spacing w:after="0" w:line="240" w:lineRule="auto"/>
        <w:rPr>
          <w:rFonts w:ascii="Times New Roman" w:hAnsi="Times New Roman" w:cs="Times New Roman"/>
          <w:sz w:val="24"/>
          <w:szCs w:val="24"/>
        </w:rPr>
      </w:pP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355"/>
        <w:gridCol w:w="467"/>
        <w:gridCol w:w="467"/>
        <w:gridCol w:w="467"/>
        <w:gridCol w:w="468"/>
        <w:gridCol w:w="468"/>
        <w:gridCol w:w="468"/>
        <w:gridCol w:w="468"/>
        <w:gridCol w:w="468"/>
        <w:gridCol w:w="468"/>
        <w:gridCol w:w="468"/>
        <w:gridCol w:w="468"/>
        <w:gridCol w:w="468"/>
        <w:gridCol w:w="468"/>
        <w:gridCol w:w="468"/>
        <w:gridCol w:w="451"/>
      </w:tblGrid>
      <w:tr w:rsidR="00864AF7" w:rsidRPr="00864AF7" w:rsidTr="00D5417E">
        <w:trPr>
          <w:tblHeader/>
        </w:trPr>
        <w:tc>
          <w:tcPr>
            <w:tcW w:w="1259" w:type="pct"/>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Тапсырма түрі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Вид задания</w:t>
            </w:r>
          </w:p>
        </w:tc>
        <w:tc>
          <w:tcPr>
            <w:tcW w:w="0" w:type="auto"/>
            <w:gridSpan w:val="15"/>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Академиялық оқу кезеңі, апта</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Академический период обучения, неделя</w:t>
            </w:r>
          </w:p>
        </w:tc>
      </w:tr>
      <w:tr w:rsidR="00864AF7" w:rsidRPr="00864AF7" w:rsidTr="00D5417E">
        <w:trPr>
          <w:tblHeader/>
        </w:trPr>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11</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12</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w:t>
            </w:r>
          </w:p>
        </w:tc>
        <w:tc>
          <w:tcPr>
            <w:tcW w:w="25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14</w:t>
            </w:r>
          </w:p>
        </w:tc>
        <w:tc>
          <w:tcPr>
            <w:tcW w:w="241"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15</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1 семестр</w:t>
            </w:r>
          </w:p>
        </w:tc>
      </w:tr>
      <w:tr w:rsidR="00864AF7" w:rsidRPr="00864AF7"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Ауызша жауап / Жазбаша ақпарат / Устный / письменный опрос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Сауалнама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Инфокарта</w:t>
            </w:r>
            <w:r w:rsidRPr="00864AF7">
              <w:rPr>
                <w:rFonts w:ascii="Times New Roman" w:hAnsi="Times New Roman" w:cs="Times New Roman"/>
                <w:sz w:val="24"/>
                <w:szCs w:val="24"/>
                <w:lang w:val="kk-KZ"/>
              </w:rPr>
              <w:t>,</w:t>
            </w:r>
            <w:r w:rsidRPr="00864AF7">
              <w:rPr>
                <w:rFonts w:ascii="Times New Roman" w:hAnsi="Times New Roman" w:cs="Times New Roman"/>
                <w:sz w:val="24"/>
                <w:szCs w:val="24"/>
              </w:rPr>
              <w:t xml:space="preserve"> жадынамалар сұлбасын жасау / Интеллект карта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w:t>
            </w:r>
            <w:r w:rsidRPr="00864AF7">
              <w:rPr>
                <w:rFonts w:ascii="Times New Roman" w:hAnsi="Times New Roman" w:cs="Times New Roman"/>
                <w:sz w:val="24"/>
                <w:szCs w:val="24"/>
              </w:rPr>
              <w:t xml:space="preserve"> / Участие в обсуждении, игре, дискуссии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 xml:space="preserve"> </w:t>
            </w:r>
            <w:r w:rsidRPr="00864AF7">
              <w:rPr>
                <w:rFonts w:ascii="Times New Roman" w:hAnsi="Times New Roman" w:cs="Times New Roman"/>
                <w:sz w:val="24"/>
                <w:szCs w:val="24"/>
                <w:lang w:val="kk-KZ"/>
              </w:rPr>
              <w:t xml:space="preserve">/ Презентация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r w:rsidR="00864AF7" w:rsidRPr="00E4567B"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lastRenderedPageBreak/>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Тест / Тест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Опрос / Сауалнама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Инфокарта</w:t>
            </w:r>
            <w:r w:rsidRPr="00864AF7">
              <w:rPr>
                <w:rFonts w:ascii="Times New Roman" w:hAnsi="Times New Roman" w:cs="Times New Roman"/>
                <w:sz w:val="24"/>
                <w:szCs w:val="24"/>
                <w:lang w:val="kk-KZ"/>
              </w:rPr>
              <w:t>,</w:t>
            </w:r>
            <w:r w:rsidRPr="00864AF7">
              <w:rPr>
                <w:rFonts w:ascii="Times New Roman" w:hAnsi="Times New Roman" w:cs="Times New Roman"/>
                <w:sz w:val="24"/>
                <w:szCs w:val="24"/>
              </w:rPr>
              <w:t xml:space="preserve"> жадынамалар сұлбасын жасау  / Составление схемы / инфокарты / памятки</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 / Участие в беседе / игре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 xml:space="preserve">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Пікірталас / Дискуссия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2 семестр</w:t>
            </w:r>
          </w:p>
        </w:tc>
      </w:tr>
      <w:tr w:rsidR="00864AF7" w:rsidRPr="00864AF7"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color w:val="FFFFFF"/>
                <w:sz w:val="24"/>
                <w:szCs w:val="24"/>
              </w:rPr>
              <w:t>орыс/русский (B1 - 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Сауалнама / Сообщение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Эссе  / Эссе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Инфокарта</w:t>
            </w:r>
            <w:r w:rsidRPr="00864AF7">
              <w:rPr>
                <w:rFonts w:ascii="Times New Roman" w:hAnsi="Times New Roman" w:cs="Times New Roman"/>
                <w:sz w:val="24"/>
                <w:szCs w:val="24"/>
                <w:lang w:val="kk-KZ"/>
              </w:rPr>
              <w:t>,</w:t>
            </w:r>
            <w:r w:rsidRPr="00864AF7">
              <w:rPr>
                <w:rFonts w:ascii="Times New Roman" w:hAnsi="Times New Roman" w:cs="Times New Roman"/>
                <w:sz w:val="24"/>
                <w:szCs w:val="24"/>
              </w:rPr>
              <w:t xml:space="preserve"> жадынамалар сұлбасын жасау / Интеллект-карта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w:t>
            </w:r>
            <w:r w:rsidRPr="00864AF7">
              <w:rPr>
                <w:rFonts w:ascii="Times New Roman" w:hAnsi="Times New Roman" w:cs="Times New Roman"/>
                <w:sz w:val="24"/>
                <w:szCs w:val="24"/>
              </w:rPr>
              <w:t xml:space="preserve"> / Игра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rPr>
              <w:t>Құжаттар / Документы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Пікірталас</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r w:rsidR="00864AF7" w:rsidRPr="00E4567B" w:rsidTr="00D5417E">
        <w:tc>
          <w:tcPr>
            <w:tcW w:w="0" w:type="auto"/>
            <w:gridSpan w:val="16"/>
            <w:shd w:val="clear" w:color="auto" w:fill="000000"/>
          </w:tcPr>
          <w:p w:rsidR="00864AF7" w:rsidRPr="00864AF7" w:rsidRDefault="00864AF7" w:rsidP="00864AF7">
            <w:pPr>
              <w:spacing w:after="0" w:line="240" w:lineRule="auto"/>
              <w:jc w:val="center"/>
              <w:rPr>
                <w:rFonts w:ascii="Times New Roman" w:hAnsi="Times New Roman" w:cs="Times New Roman"/>
                <w:sz w:val="24"/>
                <w:szCs w:val="24"/>
                <w:lang w:val="en-US"/>
              </w:rPr>
            </w:pPr>
            <w:r w:rsidRPr="00864AF7">
              <w:rPr>
                <w:rFonts w:ascii="Times New Roman" w:hAnsi="Times New Roman" w:cs="Times New Roman"/>
                <w:b/>
                <w:color w:val="FFFFFF"/>
                <w:sz w:val="24"/>
                <w:szCs w:val="24"/>
              </w:rPr>
              <w:t>орыс</w:t>
            </w:r>
            <w:r w:rsidRPr="00864AF7">
              <w:rPr>
                <w:rFonts w:ascii="Times New Roman" w:hAnsi="Times New Roman" w:cs="Times New Roman"/>
                <w:b/>
                <w:color w:val="FFFFFF"/>
                <w:sz w:val="24"/>
                <w:szCs w:val="24"/>
                <w:lang w:val="en-US"/>
              </w:rPr>
              <w:t>/</w:t>
            </w:r>
            <w:r w:rsidRPr="00864AF7">
              <w:rPr>
                <w:rFonts w:ascii="Times New Roman" w:hAnsi="Times New Roman" w:cs="Times New Roman"/>
                <w:b/>
                <w:color w:val="FFFFFF"/>
                <w:sz w:val="24"/>
                <w:szCs w:val="24"/>
              </w:rPr>
              <w:t>русский</w:t>
            </w:r>
            <w:r w:rsidRPr="00864AF7">
              <w:rPr>
                <w:rFonts w:ascii="Times New Roman" w:hAnsi="Times New Roman" w:cs="Times New Roman"/>
                <w:b/>
                <w:color w:val="FFFFFF"/>
                <w:sz w:val="24"/>
                <w:szCs w:val="24"/>
                <w:lang w:val="en-US"/>
              </w:rPr>
              <w:t xml:space="preserve"> (B2 - Upper-Intermediate)</w:t>
            </w: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Білімі /Знание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Тест / Тест</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Сауалнама / Опрос </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Глоссарий / Глоссарий</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Түсіну / Понимание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Пікір / рецензия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Жоспар, аңдатпа, тезистер / План / аннотация / те-зисы</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Пайдалану  / Применение</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lang w:val="kk-KZ"/>
              </w:rPr>
            </w:pPr>
            <w:r w:rsidRPr="00864AF7">
              <w:rPr>
                <w:rFonts w:ascii="Times New Roman" w:hAnsi="Times New Roman" w:cs="Times New Roman"/>
                <w:sz w:val="24"/>
                <w:szCs w:val="24"/>
                <w:lang w:val="kk-KZ"/>
              </w:rPr>
              <w:t>Сұхбатқа, ойынға қатысу / Участие в беседе / игре</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r>
      <w:tr w:rsidR="00864AF7" w:rsidRPr="00864AF7" w:rsidTr="00D5417E">
        <w:tc>
          <w:tcPr>
            <w:tcW w:w="0" w:type="auto"/>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Тұсаукесер / Презентация</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r w:rsidRPr="00864AF7">
              <w:rPr>
                <w:rFonts w:ascii="Times New Roman" w:hAnsi="Times New Roman" w:cs="Times New Roman"/>
                <w:sz w:val="24"/>
                <w:szCs w:val="24"/>
                <w:lang w:val="kk-KZ"/>
              </w:rPr>
              <w:t>*</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lang w:val="kk-KZ"/>
              </w:rPr>
            </w:pPr>
          </w:p>
        </w:tc>
      </w:tr>
      <w:tr w:rsidR="00864AF7" w:rsidRPr="00864AF7" w:rsidTr="00D5417E">
        <w:tc>
          <w:tcPr>
            <w:tcW w:w="0" w:type="auto"/>
            <w:gridSpan w:val="16"/>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Талдау / Анализ</w:t>
            </w:r>
          </w:p>
        </w:tc>
      </w:tr>
      <w:tr w:rsidR="00864AF7" w:rsidRPr="00864AF7" w:rsidTr="00D5417E">
        <w:tc>
          <w:tcPr>
            <w:tcW w:w="0" w:type="auto"/>
            <w:vAlign w:val="center"/>
          </w:tcPr>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lang w:val="kk-KZ"/>
              </w:rPr>
              <w:t>Ойын</w:t>
            </w:r>
            <w:r w:rsidRPr="00864AF7">
              <w:rPr>
                <w:rFonts w:ascii="Times New Roman" w:hAnsi="Times New Roman" w:cs="Times New Roman"/>
                <w:sz w:val="24"/>
                <w:szCs w:val="24"/>
              </w:rPr>
              <w:t xml:space="preserve">  / Игра</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w:t>
            </w: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3 БІЛІМ АЛУШЫНЫҢ БІЛІМІН БАҒАЛАУ</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3 ОЦЕНКА ЗНАНИЙ ОБУЧАЮЩЕГОСЯ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 бойынша тапсырманың әр түрін бағалау 100 балдық шкала бойынша жүзеге асырылады. Пән бойынша ағымдық бақылау үлгерімінің соңғы нәтижесі академиялық кезең ішінде алынған барлық бағалардың орта арифметикалық сомасының есебімен шығарылады. Ағымдағы бақылау нәтижелері бойынша 1 және 2 рейтинг қалыптастырылады.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Пән бойынша білім алушының білімін қорытынды бағалау 100 баллдық жүйе бойынша жүзеге асырылады және: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Емтиханда алынған нәтиженің 40%;</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Ағымдағы үлгерімнің 60% - 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Оценка каждого вида задания по дисциплине осуществляется по 100 балльной шкале. Окончательный результат успеваемости текущего контроля по дисциплине подводится расчетом среднеарифметической суммы всех оценок, полученных в течение академического периода. По результатам текущего контроля формируется рейтинг 1 и 2.</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Итоговая оценка знаний обучающего по дисциплине осуществляется по 100 балльной системе и включает:</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- 40% результата, полученного на экзамене;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- 60% результатов текущей успеваемости.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Қорытынды бағаны есептеу формуласы</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Формула подсчета итоговой оценки:</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right"/>
        <w:rPr>
          <w:rFonts w:ascii="Times New Roman" w:hAnsi="Times New Roman" w:cs="Times New Roman"/>
          <w:sz w:val="24"/>
          <w:szCs w:val="24"/>
        </w:rPr>
      </w:pPr>
      <m:oMath>
        <m:r>
          <w:rPr>
            <w:rFonts w:ascii="Cambria Math" w:hAnsi="Cambria Math" w:cs="Times New Roman"/>
            <w:sz w:val="24"/>
            <w:szCs w:val="24"/>
          </w:rPr>
          <m:t>И= 0,6</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1</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Р</m:t>
                </m:r>
              </m:e>
              <m:sub>
                <m:r>
                  <w:rPr>
                    <w:rFonts w:ascii="Cambria Math" w:hAnsi="Cambria Math" w:cs="Times New Roman"/>
                    <w:sz w:val="24"/>
                    <w:szCs w:val="24"/>
                  </w:rPr>
                  <m:t>2</m:t>
                </m:r>
              </m:sub>
            </m:sSub>
          </m:num>
          <m:den>
            <m:r>
              <w:rPr>
                <w:rFonts w:ascii="Cambria Math" w:hAnsi="Cambria Math" w:cs="Times New Roman"/>
                <w:sz w:val="24"/>
                <w:szCs w:val="24"/>
              </w:rPr>
              <m:t>2</m:t>
            </m:r>
          </m:den>
        </m:f>
        <m:r>
          <w:rPr>
            <w:rFonts w:ascii="Cambria Math" w:hAnsi="Cambria Math" w:cs="Times New Roman"/>
            <w:sz w:val="24"/>
            <w:szCs w:val="24"/>
          </w:rPr>
          <m:t>+0,4Э</m:t>
        </m:r>
      </m:oMath>
      <w:r w:rsidRPr="00864AF7">
        <w:rPr>
          <w:rFonts w:ascii="Times New Roman" w:hAnsi="Times New Roman" w:cs="Times New Roman"/>
          <w:sz w:val="24"/>
          <w:szCs w:val="24"/>
        </w:rPr>
        <w:tab/>
      </w:r>
      <w:r w:rsidRPr="00864AF7">
        <w:rPr>
          <w:rFonts w:ascii="Times New Roman" w:hAnsi="Times New Roman" w:cs="Times New Roman"/>
          <w:sz w:val="24"/>
          <w:szCs w:val="24"/>
        </w:rPr>
        <w:tab/>
      </w:r>
      <w:r w:rsidRPr="00864AF7">
        <w:rPr>
          <w:rFonts w:ascii="Times New Roman" w:hAnsi="Times New Roman" w:cs="Times New Roman"/>
          <w:sz w:val="24"/>
          <w:szCs w:val="24"/>
        </w:rPr>
        <w:tab/>
      </w:r>
      <w:r w:rsidRPr="00864AF7">
        <w:rPr>
          <w:rFonts w:ascii="Times New Roman" w:hAnsi="Times New Roman" w:cs="Times New Roman"/>
          <w:sz w:val="24"/>
          <w:szCs w:val="24"/>
        </w:rPr>
        <w:tab/>
      </w:r>
      <w:r w:rsidRPr="00864AF7">
        <w:rPr>
          <w:rFonts w:ascii="Times New Roman" w:hAnsi="Times New Roman" w:cs="Times New Roman"/>
          <w:sz w:val="24"/>
          <w:szCs w:val="24"/>
        </w:rPr>
        <w:tab/>
        <w:t>(1)</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мұндағы, Р1, Р2-тиісінше бірінші, екінші рейтингті бағалаудың сандық эквиваленттері;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Э – емтихандағы бағаның сандық баламасы.</w:t>
      </w:r>
    </w:p>
    <w:p w:rsidR="00864AF7" w:rsidRPr="00864AF7" w:rsidRDefault="00864AF7" w:rsidP="00864AF7">
      <w:pPr>
        <w:spacing w:after="0" w:line="240" w:lineRule="auto"/>
        <w:rPr>
          <w:rFonts w:ascii="Times New Roman" w:hAnsi="Times New Roman" w:cs="Times New Roman"/>
          <w:sz w:val="24"/>
          <w:szCs w:val="24"/>
        </w:rPr>
      </w:pPr>
      <w:proofErr w:type="gramStart"/>
      <w:r w:rsidRPr="00864AF7">
        <w:rPr>
          <w:rFonts w:ascii="Times New Roman" w:hAnsi="Times New Roman" w:cs="Times New Roman"/>
          <w:sz w:val="24"/>
          <w:szCs w:val="24"/>
        </w:rPr>
        <w:t xml:space="preserve">где,   </w:t>
      </w:r>
      <w:proofErr w:type="gramEnd"/>
      <w:r w:rsidRPr="00864AF7">
        <w:rPr>
          <w:rFonts w:ascii="Times New Roman" w:hAnsi="Times New Roman" w:cs="Times New Roman"/>
          <w:sz w:val="24"/>
          <w:szCs w:val="24"/>
        </w:rPr>
        <w:t>Р1, Р2 – цифровые эквиваленты оценок первого, второго рейтингов соответственно; Э – цифровой эквивалент оценки на экзамене.</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Қортынды әріптік бағасы және оның балдық сандық эквиваленті: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Итоговая буквенная оценка и ее цифровой эквивалент в баллах:</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Білім алушылардың оқу жетістіктерін бағалаудың дәстүрлі бағалар шәкіле және ECTS (иситиэс) аударылған балдық-рейтингтік әріптік жүйесі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b/>
          <w:sz w:val="24"/>
          <w:szCs w:val="24"/>
        </w:rPr>
        <w:t>Балльно-рейтинговая буквенная система оценки учета учебных достижений, обучающихся с переводом их в традиционную шкалу оценок и ECTS (иситиэс)</w:t>
      </w:r>
    </w:p>
    <w:tbl>
      <w:tblPr>
        <w:tblW w:w="5000" w:type="pct"/>
        <w:tblBorders>
          <w:top w:val="thick" w:sz="0" w:space="0" w:color="auto"/>
          <w:left w:val="thick" w:sz="0" w:space="0" w:color="auto"/>
          <w:bottom w:val="thick" w:sz="0" w:space="0" w:color="auto"/>
          <w:right w:val="thick" w:sz="0" w:space="0" w:color="auto"/>
          <w:insideH w:val="thick" w:sz="0" w:space="0" w:color="auto"/>
          <w:insideV w:val="thick" w:sz="0" w:space="0" w:color="auto"/>
        </w:tblBorders>
        <w:tblCellMar>
          <w:top w:w="25" w:type="dxa"/>
          <w:left w:w="25" w:type="dxa"/>
          <w:bottom w:w="25" w:type="dxa"/>
          <w:right w:w="25" w:type="dxa"/>
        </w:tblCellMar>
        <w:tblLook w:val="0000" w:firstRow="0" w:lastRow="0" w:firstColumn="0" w:lastColumn="0" w:noHBand="0" w:noVBand="0"/>
      </w:tblPr>
      <w:tblGrid>
        <w:gridCol w:w="2496"/>
        <w:gridCol w:w="1908"/>
        <w:gridCol w:w="2163"/>
        <w:gridCol w:w="2788"/>
      </w:tblGrid>
      <w:tr w:rsidR="00864AF7" w:rsidRPr="00864AF7" w:rsidTr="00D5417E">
        <w:trPr>
          <w:tblHeader/>
        </w:trPr>
        <w:tc>
          <w:tcPr>
            <w:tcW w:w="1334"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Әріптік жүйе бойынша бағалар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Оценка по буквенной системе</w:t>
            </w:r>
          </w:p>
        </w:tc>
        <w:tc>
          <w:tcPr>
            <w:tcW w:w="102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Балдардың сандық эквиваленті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Цифровой эквивалент</w:t>
            </w:r>
          </w:p>
        </w:tc>
        <w:tc>
          <w:tcPr>
            <w:tcW w:w="1156"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Балдар (%-тік құрамы)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Баллы (%-ное содержание)</w:t>
            </w:r>
          </w:p>
        </w:tc>
        <w:tc>
          <w:tcPr>
            <w:tcW w:w="1490" w:type="pc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Дәстүрлі жүйе бойынша бағалар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Оценка по традиционной системе</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A</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4.0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95-100</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Өте жақсы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Отлично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A-</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3.67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90-94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B+</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3.33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85-89</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Жақсы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Хорошо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B</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3.0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80-84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B-</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2.67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75-79</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C+</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2.33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70-74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C</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65-69</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Қанағаттанарлық</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Удовлетворительно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C-</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1.67</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60-64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D+</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1.33</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55-59</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D</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1.0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50-54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FX</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0.5</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25-49</w:t>
            </w:r>
          </w:p>
        </w:tc>
        <w:tc>
          <w:tcPr>
            <w:tcW w:w="0" w:type="auto"/>
            <w:vMerge w:val="restart"/>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Қанағаттанарлықсыз</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Неудовлетворительно</w:t>
            </w:r>
          </w:p>
        </w:tc>
      </w:tr>
      <w:tr w:rsidR="00864AF7" w:rsidRPr="00864AF7" w:rsidTr="00D5417E">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F</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0</w:t>
            </w:r>
          </w:p>
        </w:tc>
        <w:tc>
          <w:tcPr>
            <w:tcW w:w="0" w:type="auto"/>
          </w:tcPr>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sz w:val="24"/>
                <w:szCs w:val="24"/>
              </w:rPr>
              <w:t>0-24</w:t>
            </w:r>
          </w:p>
        </w:tc>
        <w:tc>
          <w:tcPr>
            <w:tcW w:w="0" w:type="auto"/>
            <w:vMerge/>
          </w:tcPr>
          <w:p w:rsidR="00864AF7" w:rsidRPr="00864AF7" w:rsidRDefault="00864AF7" w:rsidP="00864AF7">
            <w:pPr>
              <w:spacing w:after="0" w:line="240" w:lineRule="auto"/>
              <w:rPr>
                <w:rFonts w:ascii="Times New Roman" w:hAnsi="Times New Roman" w:cs="Times New Roman"/>
                <w:sz w:val="24"/>
                <w:szCs w:val="24"/>
              </w:rPr>
            </w:pPr>
          </w:p>
        </w:tc>
      </w:tr>
    </w:tbl>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 ПӘНДЕР САЯСАТЫ</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4 ПОЛИТИКА ДИСЦИПЛИНЫ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Білім алушы міндетті:</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Студент міндетті: - шығармашылық, даралық және креативтілік көрсете отырып, оқу үдерісіне белсенді қатысу;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аудиториялық сабақтардың барлық түрлеріне қатысу (дәрістер, практикалық сабақтар);</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"пән бойынша тапсырмаларды орындау және тапсыру кестесі" бойынша жұмысты уақытында орындау және тапсыру";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дәлелді себеппен жіберілген аудиториялық сабақтарды құжатпен растау;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оқытушы көрсеткен уақытта жіберілген барлық сабақтарды өтеу;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сабаққа кешікпеу;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оқытушыға құрметпен қарау;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мінез-құлық мәдениетін сақтау.</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Обучающийся обязан:</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Студент обязан: - активно участвовать в учебном процессе, проявляя творчество, индивидуальность и креативность;</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посещать все аудиторные занятия;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своевременно выполнять и сдавать работу строго по "Графику выполнения и сдачи </w:t>
      </w:r>
      <w:proofErr w:type="gramStart"/>
      <w:r w:rsidRPr="00864AF7">
        <w:rPr>
          <w:rFonts w:ascii="Times New Roman" w:hAnsi="Times New Roman" w:cs="Times New Roman"/>
          <w:sz w:val="24"/>
          <w:szCs w:val="24"/>
        </w:rPr>
        <w:t>зада-ний</w:t>
      </w:r>
      <w:proofErr w:type="gramEnd"/>
      <w:r w:rsidRPr="00864AF7">
        <w:rPr>
          <w:rFonts w:ascii="Times New Roman" w:hAnsi="Times New Roman" w:cs="Times New Roman"/>
          <w:sz w:val="24"/>
          <w:szCs w:val="24"/>
        </w:rPr>
        <w:t xml:space="preserve"> по дисциплине";</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 документально подтверждать пропущенные аудиторные занятия по уважительной </w:t>
      </w:r>
      <w:proofErr w:type="gramStart"/>
      <w:r w:rsidRPr="00864AF7">
        <w:rPr>
          <w:rFonts w:ascii="Times New Roman" w:hAnsi="Times New Roman" w:cs="Times New Roman"/>
          <w:sz w:val="24"/>
          <w:szCs w:val="24"/>
        </w:rPr>
        <w:t>при-чине</w:t>
      </w:r>
      <w:proofErr w:type="gramEnd"/>
      <w:r w:rsidRPr="00864AF7">
        <w:rPr>
          <w:rFonts w:ascii="Times New Roman" w:hAnsi="Times New Roman" w:cs="Times New Roman"/>
          <w:sz w:val="24"/>
          <w:szCs w:val="24"/>
        </w:rPr>
        <w:t>;</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отрабатывать все пропущенные занятия в указанное преподавателем время;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не опаздывать на занятия;</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проявлять уважительное отношение к преподавателю;</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соблюдать культуру поведения.</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 ҰСЫНЫЛАТЫН ӘДЕБИЕТТЕР ТІЗІМІ</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 СПИСОК РЕКОМЕНДУЕМОЙ ЛИТЕРАТУРЫ</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5.1 Негізгі әдебиет</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5.1 Основная литература</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1. Кортава Т.В Русский язык и культура речи. – М.: Макс Пресс, 2015 – 335с.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2. Абаева Ж.С. Русский язык: Учебное пособие для студентов казахских отделений </w:t>
      </w:r>
      <w:proofErr w:type="gramStart"/>
      <w:r w:rsidRPr="00864AF7">
        <w:rPr>
          <w:rFonts w:ascii="Times New Roman" w:hAnsi="Times New Roman" w:cs="Times New Roman"/>
          <w:sz w:val="24"/>
          <w:szCs w:val="24"/>
        </w:rPr>
        <w:t>фа-культета</w:t>
      </w:r>
      <w:proofErr w:type="gramEnd"/>
      <w:r w:rsidRPr="00864AF7">
        <w:rPr>
          <w:rFonts w:ascii="Times New Roman" w:hAnsi="Times New Roman" w:cs="Times New Roman"/>
          <w:sz w:val="24"/>
          <w:szCs w:val="24"/>
        </w:rPr>
        <w:t xml:space="preserve"> международных отношений. – Алматы: Казак университетi, 2014.</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3. Жанпеисова У. А. Русский язык: учебник для 10 кл. / У. А. Жанпеисова, Ш. Т. Кожа-кеева. - Алматы: Мектеп, 2006. - 264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4. Альбекова А. Ш. Русский язык: Учеб. пособие по научному стилю речи для студентов технич. вузов / А. Ш. Альбекова. - 2-е изд., </w:t>
      </w:r>
      <w:proofErr w:type="gramStart"/>
      <w:r w:rsidRPr="00864AF7">
        <w:rPr>
          <w:rFonts w:ascii="Times New Roman" w:hAnsi="Times New Roman" w:cs="Times New Roman"/>
          <w:sz w:val="24"/>
          <w:szCs w:val="24"/>
        </w:rPr>
        <w:t>испр..</w:t>
      </w:r>
      <w:proofErr w:type="gramEnd"/>
      <w:r w:rsidRPr="00864AF7">
        <w:rPr>
          <w:rFonts w:ascii="Times New Roman" w:hAnsi="Times New Roman" w:cs="Times New Roman"/>
          <w:sz w:val="24"/>
          <w:szCs w:val="24"/>
        </w:rPr>
        <w:t xml:space="preserve"> - Алматы: Триумф "Т", 2007. - 103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5. Русский </w:t>
      </w:r>
      <w:proofErr w:type="gramStart"/>
      <w:r w:rsidRPr="00864AF7">
        <w:rPr>
          <w:rFonts w:ascii="Times New Roman" w:hAnsi="Times New Roman" w:cs="Times New Roman"/>
          <w:sz w:val="24"/>
          <w:szCs w:val="24"/>
        </w:rPr>
        <w:t>язык :</w:t>
      </w:r>
      <w:proofErr w:type="gramEnd"/>
      <w:r w:rsidRPr="00864AF7">
        <w:rPr>
          <w:rFonts w:ascii="Times New Roman" w:hAnsi="Times New Roman" w:cs="Times New Roman"/>
          <w:sz w:val="24"/>
          <w:szCs w:val="24"/>
        </w:rPr>
        <w:t xml:space="preserve"> метод. руководство / З. К. Сабитова, Ф. Х. Жубуева. - </w:t>
      </w:r>
      <w:proofErr w:type="gramStart"/>
      <w:r w:rsidRPr="00864AF7">
        <w:rPr>
          <w:rFonts w:ascii="Times New Roman" w:hAnsi="Times New Roman" w:cs="Times New Roman"/>
          <w:sz w:val="24"/>
          <w:szCs w:val="24"/>
        </w:rPr>
        <w:t>Алматы :</w:t>
      </w:r>
      <w:proofErr w:type="gramEnd"/>
      <w:r w:rsidRPr="00864AF7">
        <w:rPr>
          <w:rFonts w:ascii="Times New Roman" w:hAnsi="Times New Roman" w:cs="Times New Roman"/>
          <w:sz w:val="24"/>
          <w:szCs w:val="24"/>
        </w:rPr>
        <w:t xml:space="preserve"> Мектеп, 2006. - 238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6. Русский </w:t>
      </w:r>
      <w:proofErr w:type="gramStart"/>
      <w:r w:rsidRPr="00864AF7">
        <w:rPr>
          <w:rFonts w:ascii="Times New Roman" w:hAnsi="Times New Roman" w:cs="Times New Roman"/>
          <w:sz w:val="24"/>
          <w:szCs w:val="24"/>
        </w:rPr>
        <w:t>язык :</w:t>
      </w:r>
      <w:proofErr w:type="gramEnd"/>
      <w:r w:rsidRPr="00864AF7">
        <w:rPr>
          <w:rFonts w:ascii="Times New Roman" w:hAnsi="Times New Roman" w:cs="Times New Roman"/>
          <w:sz w:val="24"/>
          <w:szCs w:val="24"/>
        </w:rPr>
        <w:t xml:space="preserve"> учеб. пособие / Каз. НУ им. Аль-Фараби; под ред. К. К. Ахмедьярова, Ш. К. Жаркынбековой. - 2-е изд. - </w:t>
      </w:r>
      <w:proofErr w:type="gramStart"/>
      <w:r w:rsidRPr="00864AF7">
        <w:rPr>
          <w:rFonts w:ascii="Times New Roman" w:hAnsi="Times New Roman" w:cs="Times New Roman"/>
          <w:sz w:val="24"/>
          <w:szCs w:val="24"/>
        </w:rPr>
        <w:t>Алматы :</w:t>
      </w:r>
      <w:proofErr w:type="gramEnd"/>
      <w:r w:rsidRPr="00864AF7">
        <w:rPr>
          <w:rFonts w:ascii="Times New Roman" w:hAnsi="Times New Roman" w:cs="Times New Roman"/>
          <w:sz w:val="24"/>
          <w:szCs w:val="24"/>
        </w:rPr>
        <w:t xml:space="preserve"> [б. и.], 2009. - 217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7. Абдукаликова А. Ж. Современный русский язык (Орфография и пунктуация</w:t>
      </w:r>
      <w:proofErr w:type="gramStart"/>
      <w:r w:rsidRPr="00864AF7">
        <w:rPr>
          <w:rFonts w:ascii="Times New Roman" w:hAnsi="Times New Roman" w:cs="Times New Roman"/>
          <w:sz w:val="24"/>
          <w:szCs w:val="24"/>
        </w:rPr>
        <w:t>) :</w:t>
      </w:r>
      <w:proofErr w:type="gramEnd"/>
      <w:r w:rsidRPr="00864AF7">
        <w:rPr>
          <w:rFonts w:ascii="Times New Roman" w:hAnsi="Times New Roman" w:cs="Times New Roman"/>
          <w:sz w:val="24"/>
          <w:szCs w:val="24"/>
        </w:rPr>
        <w:t xml:space="preserve"> учеб. пособие / А. Ж. Абдукаликова, Б. Т. Шегебаева. - Астана: Фолиант, 2007. - 80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8. Жаналина Л. К. Практический курс русского языка: Учебник / Л. К. Жаналина, М. Ш. Мусатаева. - Алматы: Print-S, 2005. - 528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9. Сурова Д.С. Практический курс русского языка: </w:t>
      </w:r>
      <w:proofErr w:type="gramStart"/>
      <w:r w:rsidRPr="00864AF7">
        <w:rPr>
          <w:rFonts w:ascii="Times New Roman" w:hAnsi="Times New Roman" w:cs="Times New Roman"/>
          <w:sz w:val="24"/>
          <w:szCs w:val="24"/>
        </w:rPr>
        <w:t>учеб.-</w:t>
      </w:r>
      <w:proofErr w:type="gramEnd"/>
      <w:r w:rsidRPr="00864AF7">
        <w:rPr>
          <w:rFonts w:ascii="Times New Roman" w:hAnsi="Times New Roman" w:cs="Times New Roman"/>
          <w:sz w:val="24"/>
          <w:szCs w:val="24"/>
        </w:rPr>
        <w:t>метод. пособие / Д. С. Сурова ; МОиН РК, ВКГТУ им. Д. Серикбаева. - Усть-Каменогорск: РИО, 2016. - 119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10. Сурова Д. С. Научный стиль речи: учеб</w:t>
      </w:r>
      <w:proofErr w:type="gramStart"/>
      <w:r w:rsidRPr="00864AF7">
        <w:rPr>
          <w:rFonts w:ascii="Times New Roman" w:hAnsi="Times New Roman" w:cs="Times New Roman"/>
          <w:sz w:val="24"/>
          <w:szCs w:val="24"/>
        </w:rPr>
        <w:t>. пособие</w:t>
      </w:r>
      <w:proofErr w:type="gramEnd"/>
      <w:r w:rsidRPr="00864AF7">
        <w:rPr>
          <w:rFonts w:ascii="Times New Roman" w:hAnsi="Times New Roman" w:cs="Times New Roman"/>
          <w:sz w:val="24"/>
          <w:szCs w:val="24"/>
        </w:rPr>
        <w:t xml:space="preserve"> / Д. С. Сурова; Министерство обра-зования и науки Республики Казахстан, Восточно-Казахстанский государственный технический университет им. Д. Серикбаева (Усть-Каменогорск). - Усть-Каменогорск: ВКГТУ, 2019. - 130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11. Метса А. А. Русский язык. Аудиовизуальный курс: Учеб. пособ. / А. А. Метса, К. П. Алликметс, Л. В. Судавичене. - М.: Выш. шк., 1991. - 191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12. Леонова Э. Н. Пособие по научному стилю речи. Физика, химия, </w:t>
      </w:r>
      <w:proofErr w:type="gramStart"/>
      <w:r w:rsidRPr="00864AF7">
        <w:rPr>
          <w:rFonts w:ascii="Times New Roman" w:hAnsi="Times New Roman" w:cs="Times New Roman"/>
          <w:sz w:val="24"/>
          <w:szCs w:val="24"/>
        </w:rPr>
        <w:t>математика :</w:t>
      </w:r>
      <w:proofErr w:type="gramEnd"/>
      <w:r w:rsidRPr="00864AF7">
        <w:rPr>
          <w:rFonts w:ascii="Times New Roman" w:hAnsi="Times New Roman" w:cs="Times New Roman"/>
          <w:sz w:val="24"/>
          <w:szCs w:val="24"/>
        </w:rPr>
        <w:t xml:space="preserve"> учеб. пособие для студентов-иностранцев / Э. Н. Леонова, Н. С. Михеева.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Рус. яз, 1981. - 200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13. Иванова В. Ф. Современный русский язык: Графика и орфография: Учеб. пособие для пед. ин-тов / В.Ф. Иванова. - 2-е изд., перераб</w:t>
      </w:r>
      <w:proofErr w:type="gramStart"/>
      <w:r w:rsidRPr="00864AF7">
        <w:rPr>
          <w:rFonts w:ascii="Times New Roman" w:hAnsi="Times New Roman" w:cs="Times New Roman"/>
          <w:sz w:val="24"/>
          <w:szCs w:val="24"/>
        </w:rPr>
        <w:t>. и</w:t>
      </w:r>
      <w:proofErr w:type="gramEnd"/>
      <w:r w:rsidRPr="00864AF7">
        <w:rPr>
          <w:rFonts w:ascii="Times New Roman" w:hAnsi="Times New Roman" w:cs="Times New Roman"/>
          <w:sz w:val="24"/>
          <w:szCs w:val="24"/>
        </w:rPr>
        <w:t xml:space="preserve"> доп. - М. : Просвещение, 1976. - 288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14. Журавлева Е.А., Асмагамбетова Б.М., Ташимханова Д.С., Яворская Э.Э., Те М.В., Ешекенева А.К. «Профессиональный русский язык»: учебно-методическое пособие / Под </w:t>
      </w:r>
      <w:proofErr w:type="gramStart"/>
      <w:r w:rsidRPr="00864AF7">
        <w:rPr>
          <w:rFonts w:ascii="Times New Roman" w:hAnsi="Times New Roman" w:cs="Times New Roman"/>
          <w:sz w:val="24"/>
          <w:szCs w:val="24"/>
        </w:rPr>
        <w:t>об-щей</w:t>
      </w:r>
      <w:proofErr w:type="gramEnd"/>
      <w:r w:rsidRPr="00864AF7">
        <w:rPr>
          <w:rFonts w:ascii="Times New Roman" w:hAnsi="Times New Roman" w:cs="Times New Roman"/>
          <w:sz w:val="24"/>
          <w:szCs w:val="24"/>
        </w:rPr>
        <w:t xml:space="preserve"> редакцией Е.А. Журавлевой–Алматы: Издательство «Эверо», 2014. – 242 с.</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5.2 Қосымша әдебиеттер</w:t>
      </w:r>
    </w:p>
    <w:p w:rsidR="00864AF7" w:rsidRPr="00864AF7" w:rsidRDefault="00864AF7" w:rsidP="00864AF7">
      <w:pPr>
        <w:spacing w:after="0" w:line="240" w:lineRule="auto"/>
        <w:jc w:val="center"/>
        <w:rPr>
          <w:rFonts w:ascii="Times New Roman" w:hAnsi="Times New Roman" w:cs="Times New Roman"/>
          <w:sz w:val="24"/>
          <w:szCs w:val="24"/>
        </w:rPr>
      </w:pPr>
      <w:r w:rsidRPr="00864AF7">
        <w:rPr>
          <w:rFonts w:ascii="Times New Roman" w:hAnsi="Times New Roman" w:cs="Times New Roman"/>
          <w:b/>
          <w:sz w:val="24"/>
          <w:szCs w:val="24"/>
        </w:rPr>
        <w:t>5.2 Дополнительная литература</w:t>
      </w:r>
    </w:p>
    <w:p w:rsidR="00864AF7" w:rsidRPr="00864AF7" w:rsidRDefault="00864AF7" w:rsidP="00864AF7">
      <w:pPr>
        <w:spacing w:after="0" w:line="240" w:lineRule="auto"/>
        <w:rPr>
          <w:rFonts w:ascii="Times New Roman" w:hAnsi="Times New Roman" w:cs="Times New Roman"/>
          <w:sz w:val="24"/>
          <w:szCs w:val="24"/>
        </w:rPr>
      </w:pP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1. Орфографический словарь русского языка: 106 000 слов / ред. С. Г. Бархударов. - 14-е изд., стереотип.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Рус. яз., 1976. - 480 с. - Б. ц.</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2. Орфоэпический словарь русского языка: Произношение, ударение, граммат. формы. Около 63 500 слов. / С. Н. Борунова, В. Л. Воронцова, Н. А. Еськова; ред. Р. И. </w:t>
      </w:r>
      <w:proofErr w:type="gramStart"/>
      <w:r w:rsidRPr="00864AF7">
        <w:rPr>
          <w:rFonts w:ascii="Times New Roman" w:hAnsi="Times New Roman" w:cs="Times New Roman"/>
          <w:sz w:val="24"/>
          <w:szCs w:val="24"/>
        </w:rPr>
        <w:t>Аванесов ;</w:t>
      </w:r>
      <w:proofErr w:type="gramEnd"/>
      <w:r w:rsidRPr="00864AF7">
        <w:rPr>
          <w:rFonts w:ascii="Times New Roman" w:hAnsi="Times New Roman" w:cs="Times New Roman"/>
          <w:sz w:val="24"/>
          <w:szCs w:val="24"/>
        </w:rPr>
        <w:t xml:space="preserve"> АН СССР. Ин-т рус. яз. - </w:t>
      </w:r>
      <w:proofErr w:type="gramStart"/>
      <w:r w:rsidRPr="00864AF7">
        <w:rPr>
          <w:rFonts w:ascii="Times New Roman" w:hAnsi="Times New Roman" w:cs="Times New Roman"/>
          <w:sz w:val="24"/>
          <w:szCs w:val="24"/>
        </w:rPr>
        <w:t>М. :</w:t>
      </w:r>
      <w:proofErr w:type="gramEnd"/>
      <w:r w:rsidRPr="00864AF7">
        <w:rPr>
          <w:rFonts w:ascii="Times New Roman" w:hAnsi="Times New Roman" w:cs="Times New Roman"/>
          <w:sz w:val="24"/>
          <w:szCs w:val="24"/>
        </w:rPr>
        <w:t xml:space="preserve"> Рус. яз., 1983. - 704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3. Фразеологический словарь русского языка / ред. Молоткова А. И. - М.: [б. и.], 1986. - 543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lastRenderedPageBreak/>
        <w:t xml:space="preserve">4. Мотовилова О. Г. Русский язык для специалистов. Общенаучная тематика: для лиц </w:t>
      </w:r>
      <w:proofErr w:type="gramStart"/>
      <w:r w:rsidRPr="00864AF7">
        <w:rPr>
          <w:rFonts w:ascii="Times New Roman" w:hAnsi="Times New Roman" w:cs="Times New Roman"/>
          <w:sz w:val="24"/>
          <w:szCs w:val="24"/>
        </w:rPr>
        <w:t>го-ворящих</w:t>
      </w:r>
      <w:proofErr w:type="gramEnd"/>
      <w:r w:rsidRPr="00864AF7">
        <w:rPr>
          <w:rFonts w:ascii="Times New Roman" w:hAnsi="Times New Roman" w:cs="Times New Roman"/>
          <w:sz w:val="24"/>
          <w:szCs w:val="24"/>
        </w:rPr>
        <w:t xml:space="preserve"> на нем. яз. / О. Г. Мотовилова, В. И. Митрохина. - М.: Русский язык, 1977. - 368 с.</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5. Турсунов Д. Т. Практический курс русского языка: Учеб. пособие для студентов-казахов филолог. фак. / Д.Т. Турсунов. - Алма-Ата: Мектеп, 1979.</w:t>
      </w:r>
    </w:p>
    <w:p w:rsidR="00864AF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6. Мотина Е. И. Язык и специальность: лингвометодические основы обучения русскому языку студентов - нефилологов / Е. И. Мотина. - М.: Русский язык, 1983. - 176 с.</w:t>
      </w:r>
    </w:p>
    <w:p w:rsidR="00E91697" w:rsidRPr="00864AF7" w:rsidRDefault="00864AF7" w:rsidP="00864AF7">
      <w:pPr>
        <w:spacing w:after="0" w:line="240" w:lineRule="auto"/>
        <w:rPr>
          <w:rFonts w:ascii="Times New Roman" w:hAnsi="Times New Roman" w:cs="Times New Roman"/>
          <w:sz w:val="24"/>
          <w:szCs w:val="24"/>
        </w:rPr>
      </w:pPr>
      <w:r w:rsidRPr="00864AF7">
        <w:rPr>
          <w:rFonts w:ascii="Times New Roman" w:hAnsi="Times New Roman" w:cs="Times New Roman"/>
          <w:sz w:val="24"/>
          <w:szCs w:val="24"/>
        </w:rPr>
        <w:t xml:space="preserve">7. Петрова М. А. Русский язык: Лексика. Фонетика. </w:t>
      </w:r>
      <w:proofErr w:type="gramStart"/>
      <w:r w:rsidRPr="00864AF7">
        <w:rPr>
          <w:rFonts w:ascii="Times New Roman" w:hAnsi="Times New Roman" w:cs="Times New Roman"/>
          <w:sz w:val="24"/>
          <w:szCs w:val="24"/>
        </w:rPr>
        <w:t>Словообразование :</w:t>
      </w:r>
      <w:proofErr w:type="gramEnd"/>
      <w:r w:rsidRPr="00864AF7">
        <w:rPr>
          <w:rFonts w:ascii="Times New Roman" w:hAnsi="Times New Roman" w:cs="Times New Roman"/>
          <w:sz w:val="24"/>
          <w:szCs w:val="24"/>
        </w:rPr>
        <w:t xml:space="preserve"> учеб. пособие для слушателей подготов. отделений вузов / М. А. Петрова. - М.: Высш. шк., 198</w:t>
      </w:r>
    </w:p>
    <w:sectPr w:rsidR="00E91697" w:rsidRPr="00864AF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6005"/>
    <w:rsid w:val="004A6005"/>
    <w:rsid w:val="00772613"/>
    <w:rsid w:val="00864AF7"/>
    <w:rsid w:val="00E4567B"/>
    <w:rsid w:val="00E9169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18DA9FC-B9B7-4717-9C1C-B732CB38BA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64AF7"/>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64AF7"/>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864AF7"/>
    <w:rPr>
      <w:rFonts w:ascii="Tahoma" w:eastAsiaTheme="minorEastAsia" w:hAnsi="Tahoma" w:cs="Tahoma"/>
      <w:sz w:val="16"/>
      <w:szCs w:val="16"/>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42</Pages>
  <Words>10795</Words>
  <Characters>61537</Characters>
  <Application>Microsoft Office Word</Application>
  <DocSecurity>0</DocSecurity>
  <Lines>512</Lines>
  <Paragraphs>144</Paragraphs>
  <ScaleCrop>false</ScaleCrop>
  <Company>diakov.net</Company>
  <LinksUpToDate>false</LinksUpToDate>
  <CharactersWithSpaces>72188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Администратор</dc:creator>
  <cp:keywords/>
  <dc:description/>
  <cp:lastModifiedBy>Алпамыс Айтказинович</cp:lastModifiedBy>
  <cp:revision>4</cp:revision>
  <dcterms:created xsi:type="dcterms:W3CDTF">2020-04-06T12:03:00Z</dcterms:created>
  <dcterms:modified xsi:type="dcterms:W3CDTF">2020-04-08T17:20:00Z</dcterms:modified>
</cp:coreProperties>
</file>